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49" w:rsidRPr="002048DD" w:rsidRDefault="00135852" w:rsidP="00A17A49">
      <w:pPr>
        <w:widowControl/>
        <w:spacing w:line="510" w:lineRule="atLeast"/>
        <w:jc w:val="center"/>
        <w:outlineLvl w:val="1"/>
        <w:rPr>
          <w:rFonts w:ascii="宋体" w:eastAsia="宋体" w:hAnsi="宋体" w:cs="宋体"/>
          <w:b/>
          <w:bCs/>
          <w:color w:val="000000" w:themeColor="text1"/>
          <w:kern w:val="0"/>
          <w:sz w:val="30"/>
          <w:szCs w:val="30"/>
        </w:rPr>
      </w:pPr>
      <w:r w:rsidRPr="002048DD">
        <w:rPr>
          <w:rFonts w:ascii="宋体" w:eastAsia="宋体" w:hAnsi="宋体" w:cs="宋体" w:hint="eastAsia"/>
          <w:b/>
          <w:bCs/>
          <w:color w:val="000000" w:themeColor="text1"/>
          <w:kern w:val="0"/>
          <w:sz w:val="30"/>
          <w:szCs w:val="30"/>
        </w:rPr>
        <w:t>湖南省药学会</w:t>
      </w:r>
      <w:r w:rsidR="00A17A49" w:rsidRPr="002048DD">
        <w:rPr>
          <w:rFonts w:ascii="宋体" w:eastAsia="宋体" w:hAnsi="宋体" w:cs="宋体" w:hint="eastAsia"/>
          <w:b/>
          <w:bCs/>
          <w:color w:val="000000" w:themeColor="text1"/>
          <w:kern w:val="0"/>
          <w:sz w:val="30"/>
          <w:szCs w:val="30"/>
        </w:rPr>
        <w:t>专业委员会管理办法</w:t>
      </w:r>
    </w:p>
    <w:p w:rsidR="00A17A49" w:rsidRPr="002048DD" w:rsidRDefault="00A17A49" w:rsidP="00A17A49">
      <w:pPr>
        <w:widowControl/>
        <w:spacing w:line="285" w:lineRule="atLeast"/>
        <w:jc w:val="center"/>
        <w:rPr>
          <w:rFonts w:ascii="宋体" w:eastAsia="宋体" w:hAnsi="宋体" w:cs="宋体"/>
          <w:color w:val="000000" w:themeColor="text1"/>
          <w:kern w:val="0"/>
          <w:sz w:val="24"/>
          <w:szCs w:val="24"/>
        </w:rPr>
      </w:pPr>
      <w:r w:rsidRPr="002048DD">
        <w:rPr>
          <w:rFonts w:ascii="宋体" w:eastAsia="宋体" w:hAnsi="宋体" w:cs="宋体" w:hint="eastAsia"/>
          <w:color w:val="000000" w:themeColor="text1"/>
          <w:kern w:val="0"/>
          <w:sz w:val="24"/>
          <w:szCs w:val="24"/>
        </w:rPr>
        <w:t> </w:t>
      </w:r>
    </w:p>
    <w:p w:rsidR="00A17A49" w:rsidRPr="002048DD" w:rsidRDefault="00A17A49" w:rsidP="00A17A49">
      <w:pPr>
        <w:widowControl/>
        <w:spacing w:line="285" w:lineRule="atLeast"/>
        <w:jc w:val="center"/>
        <w:rPr>
          <w:rFonts w:ascii="宋体" w:eastAsia="宋体" w:hAnsi="宋体" w:cs="宋体"/>
          <w:b/>
          <w:color w:val="000000" w:themeColor="text1"/>
          <w:kern w:val="0"/>
          <w:sz w:val="28"/>
          <w:szCs w:val="28"/>
        </w:rPr>
      </w:pPr>
      <w:r w:rsidRPr="002048DD">
        <w:rPr>
          <w:rFonts w:ascii="宋体" w:eastAsia="宋体" w:hAnsi="宋体" w:cs="宋体" w:hint="eastAsia"/>
          <w:b/>
          <w:color w:val="000000" w:themeColor="text1"/>
          <w:kern w:val="0"/>
          <w:sz w:val="28"/>
          <w:szCs w:val="28"/>
        </w:rPr>
        <w:t>第一章</w:t>
      </w:r>
      <w:r w:rsidR="000E1932" w:rsidRPr="002048DD">
        <w:rPr>
          <w:rFonts w:ascii="宋体" w:eastAsia="宋体" w:hAnsi="宋体" w:cs="宋体" w:hint="eastAsia"/>
          <w:b/>
          <w:color w:val="000000" w:themeColor="text1"/>
          <w:kern w:val="0"/>
          <w:sz w:val="28"/>
          <w:szCs w:val="28"/>
        </w:rPr>
        <w:t xml:space="preserve">   </w:t>
      </w:r>
      <w:r w:rsidRPr="002048DD">
        <w:rPr>
          <w:rFonts w:ascii="宋体" w:eastAsia="宋体" w:hAnsi="宋体" w:cs="宋体" w:hint="eastAsia"/>
          <w:b/>
          <w:color w:val="000000" w:themeColor="text1"/>
          <w:kern w:val="0"/>
          <w:sz w:val="28"/>
          <w:szCs w:val="28"/>
        </w:rPr>
        <w:t>总则</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第一条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为规范</w:t>
      </w:r>
      <w:r w:rsidR="00135852" w:rsidRPr="002048DD">
        <w:rPr>
          <w:rFonts w:ascii="宋体" w:eastAsia="宋体" w:hAnsi="宋体" w:cs="宋体" w:hint="eastAsia"/>
          <w:color w:val="000000" w:themeColor="text1"/>
          <w:kern w:val="0"/>
          <w:sz w:val="28"/>
          <w:szCs w:val="28"/>
        </w:rPr>
        <w:t>湖南省药学会</w:t>
      </w:r>
      <w:r w:rsidRPr="002048DD">
        <w:rPr>
          <w:rFonts w:ascii="宋体" w:eastAsia="宋体" w:hAnsi="宋体" w:cs="宋体" w:hint="eastAsia"/>
          <w:color w:val="000000" w:themeColor="text1"/>
          <w:kern w:val="0"/>
          <w:sz w:val="28"/>
          <w:szCs w:val="28"/>
        </w:rPr>
        <w:t>专业委员会的管理，根据国务院《社会团体登记管理条例》、民政部《社会团体分支机构登记办法》和《</w:t>
      </w:r>
      <w:r w:rsidR="00135852" w:rsidRPr="002048DD">
        <w:rPr>
          <w:rFonts w:ascii="宋体" w:eastAsia="宋体" w:hAnsi="宋体" w:cs="宋体" w:hint="eastAsia"/>
          <w:color w:val="000000" w:themeColor="text1"/>
          <w:kern w:val="0"/>
          <w:sz w:val="28"/>
          <w:szCs w:val="28"/>
        </w:rPr>
        <w:t>湖南省药学会</w:t>
      </w:r>
      <w:r w:rsidRPr="002048DD">
        <w:rPr>
          <w:rFonts w:ascii="宋体" w:eastAsia="宋体" w:hAnsi="宋体" w:cs="宋体" w:hint="eastAsia"/>
          <w:color w:val="000000" w:themeColor="text1"/>
          <w:kern w:val="0"/>
          <w:sz w:val="28"/>
          <w:szCs w:val="28"/>
        </w:rPr>
        <w:t>章程》规定，制定本办法。</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第二条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专业委员会是</w:t>
      </w:r>
      <w:r w:rsidR="00135852" w:rsidRPr="002048DD">
        <w:rPr>
          <w:rFonts w:ascii="宋体" w:eastAsia="宋体" w:hAnsi="宋体" w:cs="宋体" w:hint="eastAsia"/>
          <w:color w:val="000000" w:themeColor="text1"/>
          <w:kern w:val="0"/>
          <w:sz w:val="28"/>
          <w:szCs w:val="28"/>
        </w:rPr>
        <w:t>湖南省药学会</w:t>
      </w:r>
      <w:r w:rsidRPr="002048DD">
        <w:rPr>
          <w:rFonts w:ascii="宋体" w:eastAsia="宋体" w:hAnsi="宋体" w:cs="宋体" w:hint="eastAsia"/>
          <w:color w:val="000000" w:themeColor="text1"/>
          <w:kern w:val="0"/>
          <w:sz w:val="28"/>
          <w:szCs w:val="28"/>
        </w:rPr>
        <w:t>下设的非独立法人分支机构。</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第三条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专业委员会的组织建设、日常工作、学术活动及财务管理等，适用本办法。</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第四条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专业委员会的命名方式为“</w:t>
      </w:r>
      <w:r w:rsidR="00135852" w:rsidRPr="002048DD">
        <w:rPr>
          <w:rFonts w:ascii="宋体" w:eastAsia="宋体" w:hAnsi="宋体" w:cs="宋体" w:hint="eastAsia"/>
          <w:color w:val="000000" w:themeColor="text1"/>
          <w:kern w:val="0"/>
          <w:sz w:val="28"/>
          <w:szCs w:val="28"/>
        </w:rPr>
        <w:t>湖南省药学会</w:t>
      </w:r>
      <w:r w:rsidRPr="002048DD">
        <w:rPr>
          <w:rFonts w:ascii="宋体" w:eastAsia="宋体" w:hAnsi="宋体" w:cs="宋体" w:hint="eastAsia"/>
          <w:color w:val="000000" w:themeColor="text1"/>
          <w:kern w:val="0"/>
          <w:sz w:val="28"/>
          <w:szCs w:val="28"/>
        </w:rPr>
        <w:t>”加“专科名称”加“专业委员会”，开展活动时须使用规范名称。</w:t>
      </w:r>
    </w:p>
    <w:p w:rsidR="00135852" w:rsidRPr="002048DD" w:rsidRDefault="00135852" w:rsidP="00A17A49">
      <w:pPr>
        <w:widowControl/>
        <w:spacing w:line="285" w:lineRule="atLeast"/>
        <w:jc w:val="center"/>
        <w:rPr>
          <w:rFonts w:ascii="宋体" w:eastAsia="宋体" w:hAnsi="宋体" w:cs="宋体"/>
          <w:b/>
          <w:color w:val="000000" w:themeColor="text1"/>
          <w:kern w:val="0"/>
          <w:sz w:val="28"/>
          <w:szCs w:val="28"/>
        </w:rPr>
      </w:pPr>
    </w:p>
    <w:p w:rsidR="00A17A49" w:rsidRPr="002048DD" w:rsidRDefault="00A17A49" w:rsidP="00A17A49">
      <w:pPr>
        <w:widowControl/>
        <w:spacing w:line="285" w:lineRule="atLeast"/>
        <w:jc w:val="center"/>
        <w:rPr>
          <w:rFonts w:ascii="宋体" w:eastAsia="宋体" w:hAnsi="宋体" w:cs="宋体"/>
          <w:b/>
          <w:color w:val="000000" w:themeColor="text1"/>
          <w:kern w:val="0"/>
          <w:sz w:val="28"/>
          <w:szCs w:val="28"/>
        </w:rPr>
      </w:pPr>
      <w:r w:rsidRPr="002048DD">
        <w:rPr>
          <w:rFonts w:ascii="宋体" w:eastAsia="宋体" w:hAnsi="宋体" w:cs="宋体" w:hint="eastAsia"/>
          <w:b/>
          <w:color w:val="000000" w:themeColor="text1"/>
          <w:kern w:val="0"/>
          <w:sz w:val="28"/>
          <w:szCs w:val="28"/>
        </w:rPr>
        <w:t>第二章</w:t>
      </w:r>
      <w:r w:rsidR="000E1932" w:rsidRPr="002048DD">
        <w:rPr>
          <w:rFonts w:ascii="宋体" w:eastAsia="宋体" w:hAnsi="宋体" w:cs="宋体" w:hint="eastAsia"/>
          <w:b/>
          <w:color w:val="000000" w:themeColor="text1"/>
          <w:kern w:val="0"/>
          <w:sz w:val="28"/>
          <w:szCs w:val="28"/>
        </w:rPr>
        <w:t xml:space="preserve">   </w:t>
      </w:r>
      <w:r w:rsidRPr="002048DD">
        <w:rPr>
          <w:rFonts w:ascii="宋体" w:eastAsia="宋体" w:hAnsi="宋体" w:cs="宋体" w:hint="eastAsia"/>
          <w:b/>
          <w:color w:val="000000" w:themeColor="text1"/>
          <w:kern w:val="0"/>
          <w:sz w:val="28"/>
          <w:szCs w:val="28"/>
        </w:rPr>
        <w:t>专业委员会的职责和工作制度</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第五条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专业委员会承担下列任务：</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（一）组织开展学术交流活动，推荐优秀论文、科普作品和科技成果，对本会主办的学术期刊进行编审及学术指导。</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（二）承担有关学术咨询、项目评估、标准制定、评审评价等学术性、技术性、规范性工作任务，及时向有关部门提出学科发展和医学科技发展建议。</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（三）组织开展本专业的各类培训和实施继续医学教育项目，推广新知识、新理论、新技术、新方法。</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（四）组织会员开展多层次、多形式的科普健教、科技下乡和扶贫工作。</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lastRenderedPageBreak/>
        <w:t>（五）积极发展会员，团结会员，反映他们的意见、要求和建议，发现、推荐、培养本专业优秀中青年人才。</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（六）指导市州</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相应专业委员会的学术活动。</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（七）完成省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交办的其他任务。</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第六条</w:t>
      </w:r>
      <w:r w:rsidR="00312E41"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专业委员会设立主委、副主委和委员，负责专业委员会的日常工作。委员会职责包括：</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（一）根据</w:t>
      </w:r>
      <w:r w:rsidR="00135852" w:rsidRPr="002048DD">
        <w:rPr>
          <w:rFonts w:ascii="宋体" w:eastAsia="宋体" w:hAnsi="宋体" w:cs="宋体" w:hint="eastAsia"/>
          <w:color w:val="000000" w:themeColor="text1"/>
          <w:kern w:val="0"/>
          <w:sz w:val="28"/>
          <w:szCs w:val="28"/>
        </w:rPr>
        <w:t>湖南省药学会</w:t>
      </w:r>
      <w:r w:rsidRPr="002048DD">
        <w:rPr>
          <w:rFonts w:ascii="宋体" w:eastAsia="宋体" w:hAnsi="宋体" w:cs="宋体" w:hint="eastAsia"/>
          <w:color w:val="000000" w:themeColor="text1"/>
          <w:kern w:val="0"/>
          <w:sz w:val="28"/>
          <w:szCs w:val="28"/>
        </w:rPr>
        <w:t>章程和专业委员会承担的任务，制定专业委员会本届任期的工作规划、年度计划及实施方案；</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（二）组织本专业学术交流、培训、继续医学教育活动和科学普及等各项工作；</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（三）组织实施本专业委员会的自身建设，发展会员。</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（四）组织编发、保存本专业委员会工作总结、会议纪要及各项活动资料。</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（五）在省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领导下，完成第五条规定的各项任务。</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第七条</w:t>
      </w:r>
      <w:r w:rsidR="00690E81"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专业委员会贯彻民主办会原则，实行主任委员领导下的分工负责制，重大事项须经委员会全体会议讨论决定，并及时报告省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第八条</w:t>
      </w:r>
      <w:r w:rsidR="00690E81"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专业委员会应当按省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要求上报年度工作计划和总结，并接受省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的年度考核；学术活动前向省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报告活动计划及财务预算，活动后报告活动总结及财务决算。</w:t>
      </w:r>
    </w:p>
    <w:p w:rsidR="00581630" w:rsidRPr="002048DD" w:rsidRDefault="00581630" w:rsidP="00A17A49">
      <w:pPr>
        <w:widowControl/>
        <w:spacing w:line="285" w:lineRule="atLeast"/>
        <w:jc w:val="center"/>
        <w:rPr>
          <w:rFonts w:ascii="宋体" w:eastAsia="宋体" w:hAnsi="宋体" w:cs="宋体"/>
          <w:b/>
          <w:color w:val="000000" w:themeColor="text1"/>
          <w:kern w:val="0"/>
          <w:sz w:val="28"/>
          <w:szCs w:val="28"/>
        </w:rPr>
      </w:pPr>
    </w:p>
    <w:p w:rsidR="00A17A49" w:rsidRPr="002048DD" w:rsidRDefault="00A17A49" w:rsidP="00A17A49">
      <w:pPr>
        <w:widowControl/>
        <w:spacing w:line="285" w:lineRule="atLeast"/>
        <w:jc w:val="center"/>
        <w:rPr>
          <w:rFonts w:ascii="宋体" w:eastAsia="宋体" w:hAnsi="宋体" w:cs="宋体"/>
          <w:b/>
          <w:color w:val="000000" w:themeColor="text1"/>
          <w:kern w:val="0"/>
          <w:sz w:val="28"/>
          <w:szCs w:val="28"/>
        </w:rPr>
      </w:pPr>
      <w:r w:rsidRPr="002048DD">
        <w:rPr>
          <w:rFonts w:ascii="宋体" w:eastAsia="宋体" w:hAnsi="宋体" w:cs="宋体" w:hint="eastAsia"/>
          <w:b/>
          <w:color w:val="000000" w:themeColor="text1"/>
          <w:kern w:val="0"/>
          <w:sz w:val="28"/>
          <w:szCs w:val="28"/>
        </w:rPr>
        <w:t>第三章</w:t>
      </w:r>
      <w:r w:rsidR="000E1932" w:rsidRPr="002048DD">
        <w:rPr>
          <w:rFonts w:ascii="宋体" w:eastAsia="宋体" w:hAnsi="宋体" w:cs="宋体" w:hint="eastAsia"/>
          <w:b/>
          <w:color w:val="000000" w:themeColor="text1"/>
          <w:kern w:val="0"/>
          <w:sz w:val="28"/>
          <w:szCs w:val="28"/>
        </w:rPr>
        <w:t xml:space="preserve">   </w:t>
      </w:r>
      <w:r w:rsidRPr="002048DD">
        <w:rPr>
          <w:rFonts w:ascii="宋体" w:eastAsia="宋体" w:hAnsi="宋体" w:cs="宋体" w:hint="eastAsia"/>
          <w:b/>
          <w:color w:val="000000" w:themeColor="text1"/>
          <w:kern w:val="0"/>
          <w:sz w:val="28"/>
          <w:szCs w:val="28"/>
        </w:rPr>
        <w:t>专业委员会成立的条件和程序</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lastRenderedPageBreak/>
        <w:t>第九条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专业委员会成立必须具备以下条件：</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（一）本专业已形成相对独立的学科体系，</w:t>
      </w:r>
      <w:r w:rsidR="00056172" w:rsidRPr="002048DD">
        <w:rPr>
          <w:rFonts w:ascii="宋体" w:eastAsia="宋体" w:hAnsi="宋体" w:cs="宋体" w:hint="eastAsia"/>
          <w:color w:val="000000" w:themeColor="text1"/>
          <w:kern w:val="0"/>
          <w:sz w:val="28"/>
          <w:szCs w:val="28"/>
        </w:rPr>
        <w:t>原则上</w:t>
      </w:r>
      <w:r w:rsidRPr="002048DD">
        <w:rPr>
          <w:rFonts w:ascii="宋体" w:eastAsia="宋体" w:hAnsi="宋体" w:cs="宋体" w:hint="eastAsia"/>
          <w:color w:val="000000" w:themeColor="text1"/>
          <w:kern w:val="0"/>
          <w:sz w:val="28"/>
          <w:szCs w:val="28"/>
        </w:rPr>
        <w:t>与本会现有的专业委员会不存在交叉重复。涉及多专业的跨学科委员会成立须经相关专业委员会同意。</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（二）形成了覆盖全省的学术队伍，有学术造诣较深的学科带头人、技术骨干和一批热心学会工作的会员。</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（三）具备独立开展本学科学术活动的能力。</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第十条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成立专业委员会的程序：</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（一）申请成立专业委员会，须</w:t>
      </w:r>
      <w:r w:rsidR="000E1932" w:rsidRPr="002048DD">
        <w:rPr>
          <w:rFonts w:ascii="宋体" w:eastAsia="宋体" w:hAnsi="宋体" w:cs="宋体"/>
          <w:color w:val="000000" w:themeColor="text1"/>
          <w:kern w:val="0"/>
          <w:sz w:val="28"/>
          <w:szCs w:val="28"/>
        </w:rPr>
        <w:t>由3家以上单位（</w:t>
      </w:r>
      <w:r w:rsidR="000E1932" w:rsidRPr="002048DD">
        <w:rPr>
          <w:rFonts w:ascii="宋体" w:eastAsia="宋体" w:hAnsi="宋体" w:cs="宋体" w:hint="eastAsia"/>
          <w:color w:val="000000" w:themeColor="text1"/>
          <w:kern w:val="0"/>
          <w:sz w:val="28"/>
          <w:szCs w:val="28"/>
        </w:rPr>
        <w:t>其</w:t>
      </w:r>
      <w:r w:rsidR="000E1932" w:rsidRPr="002048DD">
        <w:rPr>
          <w:rFonts w:ascii="宋体" w:eastAsia="宋体" w:hAnsi="宋体" w:cs="宋体"/>
          <w:color w:val="000000" w:themeColor="text1"/>
          <w:kern w:val="0"/>
          <w:sz w:val="28"/>
          <w:szCs w:val="28"/>
        </w:rPr>
        <w:t>中至少2家为省、部属单位）</w:t>
      </w:r>
      <w:r w:rsidR="000E1932" w:rsidRPr="002048DD">
        <w:rPr>
          <w:rFonts w:ascii="宋体" w:eastAsia="宋体" w:hAnsi="宋体" w:cs="宋体" w:hint="eastAsia"/>
          <w:color w:val="000000" w:themeColor="text1"/>
          <w:kern w:val="0"/>
          <w:sz w:val="28"/>
          <w:szCs w:val="28"/>
        </w:rPr>
        <w:t>的</w:t>
      </w:r>
      <w:r w:rsidR="000E1932" w:rsidRPr="002048DD">
        <w:rPr>
          <w:rFonts w:ascii="宋体" w:eastAsia="宋体" w:hAnsi="宋体" w:cs="宋体"/>
          <w:color w:val="000000" w:themeColor="text1"/>
          <w:kern w:val="0"/>
          <w:sz w:val="28"/>
          <w:szCs w:val="28"/>
        </w:rPr>
        <w:t>学术带头人5～7</w:t>
      </w:r>
      <w:r w:rsidR="000E1932" w:rsidRPr="002048DD">
        <w:rPr>
          <w:rFonts w:ascii="宋体" w:eastAsia="宋体" w:hAnsi="宋体" w:cs="宋体" w:hint="eastAsia"/>
          <w:color w:val="000000" w:themeColor="text1"/>
          <w:kern w:val="0"/>
          <w:sz w:val="28"/>
          <w:szCs w:val="28"/>
        </w:rPr>
        <w:t>名</w:t>
      </w:r>
      <w:r w:rsidR="000E1932" w:rsidRPr="002048DD">
        <w:rPr>
          <w:rFonts w:ascii="宋体" w:eastAsia="宋体" w:hAnsi="宋体" w:cs="宋体"/>
          <w:color w:val="000000" w:themeColor="text1"/>
          <w:kern w:val="0"/>
          <w:sz w:val="28"/>
          <w:szCs w:val="28"/>
        </w:rPr>
        <w:t>作为发起人（</w:t>
      </w:r>
      <w:r w:rsidR="000E1932" w:rsidRPr="002048DD">
        <w:rPr>
          <w:rFonts w:ascii="宋体" w:eastAsia="宋体" w:hAnsi="宋体" w:cs="宋体" w:hint="eastAsia"/>
          <w:color w:val="000000" w:themeColor="text1"/>
          <w:kern w:val="0"/>
          <w:sz w:val="28"/>
          <w:szCs w:val="28"/>
        </w:rPr>
        <w:t>其</w:t>
      </w:r>
      <w:r w:rsidR="000E1932" w:rsidRPr="002048DD">
        <w:rPr>
          <w:rFonts w:ascii="宋体" w:eastAsia="宋体" w:hAnsi="宋体" w:cs="宋体"/>
          <w:color w:val="000000" w:themeColor="text1"/>
          <w:kern w:val="0"/>
          <w:sz w:val="28"/>
          <w:szCs w:val="28"/>
        </w:rPr>
        <w:t>中1人为牵头发起人）</w:t>
      </w:r>
      <w:r w:rsidR="000E1932" w:rsidRPr="002048DD">
        <w:rPr>
          <w:rFonts w:ascii="宋体" w:eastAsia="宋体" w:hAnsi="宋体" w:cs="宋体" w:hint="eastAsia"/>
          <w:color w:val="000000" w:themeColor="text1"/>
          <w:kern w:val="0"/>
          <w:sz w:val="28"/>
          <w:szCs w:val="28"/>
        </w:rPr>
        <w:t>。</w:t>
      </w:r>
      <w:r w:rsidRPr="002048DD">
        <w:rPr>
          <w:rFonts w:ascii="宋体" w:eastAsia="宋体" w:hAnsi="宋体" w:cs="宋体" w:hint="eastAsia"/>
          <w:color w:val="000000" w:themeColor="text1"/>
          <w:kern w:val="0"/>
          <w:sz w:val="28"/>
          <w:szCs w:val="28"/>
        </w:rPr>
        <w:t>由发起人提出《关于申请成立***专业委员会的报告》，说明成立专业委员会的理由、目的、任务、活动范围、活动内容、本学科的发展现状及趋势、现有专业队伍情况。牵头人所在单位同意承担挂靠单位职责并签章，各发起人及其单位同意并签章。经</w:t>
      </w:r>
      <w:r w:rsidR="002A0A9D" w:rsidRPr="002048DD">
        <w:rPr>
          <w:rFonts w:ascii="宋体" w:eastAsia="宋体" w:hAnsi="宋体" w:cs="宋体" w:hint="eastAsia"/>
          <w:color w:val="000000" w:themeColor="text1"/>
          <w:kern w:val="0"/>
          <w:sz w:val="28"/>
          <w:szCs w:val="28"/>
        </w:rPr>
        <w:t>理</w:t>
      </w:r>
      <w:r w:rsidR="002A0A9D" w:rsidRPr="002048DD">
        <w:rPr>
          <w:rFonts w:ascii="宋体" w:eastAsia="宋体" w:hAnsi="宋体" w:cs="宋体"/>
          <w:color w:val="000000" w:themeColor="text1"/>
          <w:kern w:val="0"/>
          <w:sz w:val="28"/>
          <w:szCs w:val="28"/>
        </w:rPr>
        <w:t>事长</w:t>
      </w:r>
      <w:r w:rsidRPr="002048DD">
        <w:rPr>
          <w:rFonts w:ascii="宋体" w:eastAsia="宋体" w:hAnsi="宋体" w:cs="宋体" w:hint="eastAsia"/>
          <w:color w:val="000000" w:themeColor="text1"/>
          <w:kern w:val="0"/>
          <w:sz w:val="28"/>
          <w:szCs w:val="28"/>
        </w:rPr>
        <w:t>秘书长</w:t>
      </w:r>
      <w:r w:rsidR="002A0A9D" w:rsidRPr="002048DD">
        <w:rPr>
          <w:rFonts w:ascii="宋体" w:eastAsia="宋体" w:hAnsi="宋体" w:cs="宋体" w:hint="eastAsia"/>
          <w:color w:val="000000" w:themeColor="text1"/>
          <w:kern w:val="0"/>
          <w:sz w:val="28"/>
          <w:szCs w:val="28"/>
        </w:rPr>
        <w:t>联席会</w:t>
      </w:r>
      <w:r w:rsidR="002A0A9D" w:rsidRPr="002048DD">
        <w:rPr>
          <w:rFonts w:ascii="宋体" w:eastAsia="宋体" w:hAnsi="宋体" w:cs="宋体"/>
          <w:color w:val="000000" w:themeColor="text1"/>
          <w:kern w:val="0"/>
          <w:sz w:val="28"/>
          <w:szCs w:val="28"/>
        </w:rPr>
        <w:t>议</w:t>
      </w:r>
      <w:r w:rsidRPr="002048DD">
        <w:rPr>
          <w:rFonts w:ascii="宋体" w:eastAsia="宋体" w:hAnsi="宋体" w:cs="宋体" w:hint="eastAsia"/>
          <w:color w:val="000000" w:themeColor="text1"/>
          <w:kern w:val="0"/>
          <w:sz w:val="28"/>
          <w:szCs w:val="28"/>
        </w:rPr>
        <w:t>讨论同意后成立筹备组。</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（二）筹备组成立后，开展1次以上（含1次）一定规模的学术活动，新发展会员50人以上。向省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书面报告筹备活动开展情况，经</w:t>
      </w:r>
      <w:r w:rsidR="002A0A9D" w:rsidRPr="002048DD">
        <w:rPr>
          <w:rFonts w:ascii="宋体" w:eastAsia="宋体" w:hAnsi="宋体" w:cs="宋体" w:hint="eastAsia"/>
          <w:color w:val="000000" w:themeColor="text1"/>
          <w:kern w:val="0"/>
          <w:sz w:val="28"/>
          <w:szCs w:val="28"/>
        </w:rPr>
        <w:t>理</w:t>
      </w:r>
      <w:r w:rsidR="002A0A9D" w:rsidRPr="002048DD">
        <w:rPr>
          <w:rFonts w:ascii="宋体" w:eastAsia="宋体" w:hAnsi="宋体" w:cs="宋体"/>
          <w:color w:val="000000" w:themeColor="text1"/>
          <w:kern w:val="0"/>
          <w:sz w:val="28"/>
          <w:szCs w:val="28"/>
        </w:rPr>
        <w:t>事长</w:t>
      </w:r>
      <w:r w:rsidRPr="002048DD">
        <w:rPr>
          <w:rFonts w:ascii="宋体" w:eastAsia="宋体" w:hAnsi="宋体" w:cs="宋体" w:hint="eastAsia"/>
          <w:color w:val="000000" w:themeColor="text1"/>
          <w:kern w:val="0"/>
          <w:sz w:val="28"/>
          <w:szCs w:val="28"/>
        </w:rPr>
        <w:t>秘书长</w:t>
      </w:r>
      <w:r w:rsidR="003A28D8" w:rsidRPr="002048DD">
        <w:rPr>
          <w:rFonts w:ascii="宋体" w:eastAsia="宋体" w:hAnsi="宋体" w:cs="宋体" w:hint="eastAsia"/>
          <w:color w:val="000000" w:themeColor="text1"/>
          <w:kern w:val="0"/>
          <w:sz w:val="28"/>
          <w:szCs w:val="28"/>
        </w:rPr>
        <w:t>联席会议</w:t>
      </w:r>
      <w:r w:rsidRPr="002048DD">
        <w:rPr>
          <w:rFonts w:ascii="宋体" w:eastAsia="宋体" w:hAnsi="宋体" w:cs="宋体" w:hint="eastAsia"/>
          <w:color w:val="000000" w:themeColor="text1"/>
          <w:kern w:val="0"/>
          <w:sz w:val="28"/>
          <w:szCs w:val="28"/>
        </w:rPr>
        <w:t>研究同意后报组织工作委员会审查，提交常务理事会讨论通过，报省科协、省民政厅批准备案。</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（三）新建专业委员会获批后，应在3个月内召开成立大会并选举产生委员会</w:t>
      </w:r>
      <w:r w:rsidR="003A28D8" w:rsidRPr="002048DD">
        <w:rPr>
          <w:rFonts w:ascii="宋体" w:eastAsia="宋体" w:hAnsi="宋体" w:cs="宋体"/>
          <w:color w:val="000000" w:themeColor="text1"/>
          <w:kern w:val="0"/>
          <w:sz w:val="28"/>
          <w:szCs w:val="28"/>
        </w:rPr>
        <w:t>，由</w:t>
      </w:r>
      <w:r w:rsidR="003A28D8" w:rsidRPr="002048DD">
        <w:rPr>
          <w:rFonts w:ascii="宋体" w:eastAsia="宋体" w:hAnsi="宋体" w:cs="宋体" w:hint="eastAsia"/>
          <w:color w:val="000000" w:themeColor="text1"/>
          <w:kern w:val="0"/>
          <w:sz w:val="28"/>
          <w:szCs w:val="28"/>
        </w:rPr>
        <w:t>湖南</w:t>
      </w:r>
      <w:r w:rsidR="003A28D8" w:rsidRPr="002048DD">
        <w:rPr>
          <w:rFonts w:ascii="宋体" w:eastAsia="宋体" w:hAnsi="宋体" w:cs="宋体"/>
          <w:color w:val="000000" w:themeColor="text1"/>
          <w:kern w:val="0"/>
          <w:sz w:val="28"/>
          <w:szCs w:val="28"/>
        </w:rPr>
        <w:t>省</w:t>
      </w:r>
      <w:r w:rsidR="003A28D8" w:rsidRPr="002048DD">
        <w:rPr>
          <w:rFonts w:ascii="宋体" w:eastAsia="宋体" w:hAnsi="宋体" w:cs="宋体" w:hint="eastAsia"/>
          <w:color w:val="000000" w:themeColor="text1"/>
          <w:kern w:val="0"/>
          <w:sz w:val="28"/>
          <w:szCs w:val="28"/>
        </w:rPr>
        <w:t>药学</w:t>
      </w:r>
      <w:r w:rsidR="003A28D8" w:rsidRPr="002048DD">
        <w:rPr>
          <w:rFonts w:ascii="宋体" w:eastAsia="宋体" w:hAnsi="宋体" w:cs="宋体"/>
          <w:color w:val="000000" w:themeColor="text1"/>
          <w:kern w:val="0"/>
          <w:sz w:val="28"/>
          <w:szCs w:val="28"/>
        </w:rPr>
        <w:t>会主持民主选举产生第一届委员会及其领导班子</w:t>
      </w:r>
      <w:r w:rsidRPr="002048DD">
        <w:rPr>
          <w:rFonts w:ascii="宋体" w:eastAsia="宋体" w:hAnsi="宋体" w:cs="宋体" w:hint="eastAsia"/>
          <w:color w:val="000000" w:themeColor="text1"/>
          <w:kern w:val="0"/>
          <w:sz w:val="28"/>
          <w:szCs w:val="28"/>
        </w:rPr>
        <w:t>。</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lastRenderedPageBreak/>
        <w:t>（四）两年未能完成筹备工作的，视为自动放弃。</w:t>
      </w:r>
    </w:p>
    <w:p w:rsidR="00581630" w:rsidRPr="002048DD" w:rsidRDefault="00581630" w:rsidP="00A17A49">
      <w:pPr>
        <w:widowControl/>
        <w:spacing w:line="285" w:lineRule="atLeast"/>
        <w:jc w:val="center"/>
        <w:rPr>
          <w:rFonts w:ascii="宋体" w:eastAsia="宋体" w:hAnsi="宋体" w:cs="宋体"/>
          <w:color w:val="000000" w:themeColor="text1"/>
          <w:kern w:val="0"/>
          <w:sz w:val="28"/>
          <w:szCs w:val="28"/>
        </w:rPr>
      </w:pPr>
    </w:p>
    <w:p w:rsidR="00A17A49" w:rsidRPr="002048DD" w:rsidRDefault="00A17A49" w:rsidP="00A17A49">
      <w:pPr>
        <w:widowControl/>
        <w:spacing w:line="285" w:lineRule="atLeast"/>
        <w:jc w:val="center"/>
        <w:rPr>
          <w:rFonts w:ascii="宋体" w:eastAsia="宋体" w:hAnsi="宋体" w:cs="宋体"/>
          <w:b/>
          <w:color w:val="000000" w:themeColor="text1"/>
          <w:kern w:val="0"/>
          <w:sz w:val="28"/>
          <w:szCs w:val="28"/>
        </w:rPr>
      </w:pPr>
      <w:r w:rsidRPr="002048DD">
        <w:rPr>
          <w:rFonts w:ascii="宋体" w:eastAsia="宋体" w:hAnsi="宋体" w:cs="宋体" w:hint="eastAsia"/>
          <w:b/>
          <w:color w:val="000000" w:themeColor="text1"/>
          <w:kern w:val="0"/>
          <w:sz w:val="28"/>
          <w:szCs w:val="28"/>
        </w:rPr>
        <w:t>第四章</w:t>
      </w:r>
      <w:r w:rsidR="000E1932" w:rsidRPr="002048DD">
        <w:rPr>
          <w:rFonts w:ascii="宋体" w:eastAsia="宋体" w:hAnsi="宋体" w:cs="宋体" w:hint="eastAsia"/>
          <w:b/>
          <w:color w:val="000000" w:themeColor="text1"/>
          <w:kern w:val="0"/>
          <w:sz w:val="28"/>
          <w:szCs w:val="28"/>
        </w:rPr>
        <w:t xml:space="preserve">   </w:t>
      </w:r>
      <w:r w:rsidRPr="002048DD">
        <w:rPr>
          <w:rFonts w:ascii="宋体" w:eastAsia="宋体" w:hAnsi="宋体" w:cs="宋体" w:hint="eastAsia"/>
          <w:b/>
          <w:color w:val="000000" w:themeColor="text1"/>
          <w:kern w:val="0"/>
          <w:sz w:val="28"/>
          <w:szCs w:val="28"/>
        </w:rPr>
        <w:t>专业委员会工作领导班子的组成及产生办法</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第十一条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专业委员会的工作领导班子是委员会。委员会设主任委员1人，副主任委员最少2名、最多不超过委员人数的15%。设秘书1人。</w:t>
      </w:r>
    </w:p>
    <w:p w:rsidR="00A17A49" w:rsidRPr="002048DD" w:rsidRDefault="00A17A49" w:rsidP="007B271D">
      <w:pPr>
        <w:widowControl/>
        <w:spacing w:line="285" w:lineRule="atLeast"/>
        <w:ind w:leftChars="57" w:left="120" w:firstLineChars="150" w:firstLine="420"/>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委员总数</w:t>
      </w:r>
      <w:r w:rsidR="000B1A46" w:rsidRPr="002048DD">
        <w:rPr>
          <w:rFonts w:ascii="宋体" w:eastAsia="宋体" w:hAnsi="宋体" w:cs="宋体" w:hint="eastAsia"/>
          <w:color w:val="000000" w:themeColor="text1"/>
          <w:kern w:val="0"/>
          <w:sz w:val="28"/>
          <w:szCs w:val="28"/>
        </w:rPr>
        <w:t>根据本专业委员会会员人数按比例确定，</w:t>
      </w:r>
      <w:r w:rsidRPr="002048DD">
        <w:rPr>
          <w:rFonts w:ascii="宋体" w:eastAsia="宋体" w:hAnsi="宋体" w:cs="宋体" w:hint="eastAsia"/>
          <w:color w:val="000000" w:themeColor="text1"/>
          <w:kern w:val="0"/>
          <w:sz w:val="28"/>
          <w:szCs w:val="28"/>
        </w:rPr>
        <w:t>原则上</w:t>
      </w:r>
      <w:r w:rsidR="000B1A46" w:rsidRPr="002048DD">
        <w:rPr>
          <w:rFonts w:ascii="宋体" w:eastAsia="宋体" w:hAnsi="宋体" w:cs="宋体" w:hint="eastAsia"/>
          <w:color w:val="000000" w:themeColor="text1"/>
          <w:kern w:val="0"/>
          <w:sz w:val="28"/>
          <w:szCs w:val="28"/>
        </w:rPr>
        <w:t>不超过</w:t>
      </w:r>
      <w:r w:rsidRPr="002048DD">
        <w:rPr>
          <w:rFonts w:ascii="宋体" w:eastAsia="宋体" w:hAnsi="宋体" w:cs="宋体" w:hint="eastAsia"/>
          <w:color w:val="000000" w:themeColor="text1"/>
          <w:kern w:val="0"/>
          <w:sz w:val="28"/>
          <w:szCs w:val="28"/>
        </w:rPr>
        <w:t>名，委员的分布应充分考虑地区、单位及本学科各主要领域分布，不宜过分集中。</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第十二条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委员会每届任期4年。</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第十三条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为确保正、副主任委员有充足的时间和精力抓好工作，</w:t>
      </w:r>
      <w:r w:rsidR="001C7B7B" w:rsidRPr="002048DD">
        <w:rPr>
          <w:rFonts w:ascii="宋体" w:eastAsia="宋体" w:hAnsi="宋体" w:cs="宋体" w:hint="eastAsia"/>
          <w:color w:val="000000" w:themeColor="text1"/>
          <w:kern w:val="0"/>
          <w:sz w:val="28"/>
          <w:szCs w:val="28"/>
        </w:rPr>
        <w:t>同一人最多担任本会一个专业委员会主任委员，2个专业委员会副主任委员，</w:t>
      </w:r>
      <w:r w:rsidR="008277F0" w:rsidRPr="002048DD">
        <w:rPr>
          <w:rFonts w:ascii="宋体" w:eastAsia="宋体" w:hAnsi="宋体" w:cs="宋体" w:hint="eastAsia"/>
          <w:color w:val="000000" w:themeColor="text1"/>
          <w:kern w:val="0"/>
          <w:sz w:val="28"/>
          <w:szCs w:val="28"/>
        </w:rPr>
        <w:t>原则上最多担任本会</w:t>
      </w:r>
      <w:r w:rsidR="001C7B7B" w:rsidRPr="002048DD">
        <w:rPr>
          <w:rFonts w:ascii="宋体" w:eastAsia="宋体" w:hAnsi="宋体" w:cs="宋体" w:hint="eastAsia"/>
          <w:color w:val="000000" w:themeColor="text1"/>
          <w:kern w:val="0"/>
          <w:sz w:val="28"/>
          <w:szCs w:val="28"/>
        </w:rPr>
        <w:t>3个专业委员会委员</w:t>
      </w:r>
      <w:r w:rsidRPr="002048DD">
        <w:rPr>
          <w:rFonts w:ascii="宋体" w:eastAsia="宋体" w:hAnsi="宋体" w:cs="宋体" w:hint="eastAsia"/>
          <w:color w:val="000000" w:themeColor="text1"/>
          <w:kern w:val="0"/>
          <w:sz w:val="28"/>
          <w:szCs w:val="28"/>
        </w:rPr>
        <w:t>。本会专业委员会的主任委员不得兼任本省其它一级学会的主任委员，本省其它一级学会的主任委员也不得兼任本会专业委员会主任委员。</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第十四条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根据需要，经新任主任委员推荐和省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批准，可聘请卸任的主任委员、副主任委员分别担任名誉主任委员和顾问，可参加委员会活动，但不享有表决权。</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第十五条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专业委员会可设置青年委员会。青年委员会主任委员可由委员会主任委员兼任，副主委由青年委员会民主选举产生，人数为2</w:t>
      </w:r>
      <w:r w:rsidR="006901C0" w:rsidRPr="002048DD">
        <w:rPr>
          <w:rFonts w:ascii="宋体" w:eastAsia="宋体" w:hAnsi="宋体" w:cs="宋体" w:hint="eastAsia"/>
          <w:color w:val="000000" w:themeColor="text1"/>
          <w:kern w:val="0"/>
          <w:sz w:val="28"/>
          <w:szCs w:val="28"/>
        </w:rPr>
        <w:t>~</w:t>
      </w:r>
      <w:r w:rsidRPr="002048DD">
        <w:rPr>
          <w:rFonts w:ascii="宋体" w:eastAsia="宋体" w:hAnsi="宋体" w:cs="宋体" w:hint="eastAsia"/>
          <w:color w:val="000000" w:themeColor="text1"/>
          <w:kern w:val="0"/>
          <w:sz w:val="28"/>
          <w:szCs w:val="28"/>
        </w:rPr>
        <w:t>3人。青年委员人数不超过委员人数的40% （不占专业委员会委员</w:t>
      </w:r>
      <w:r w:rsidRPr="002048DD">
        <w:rPr>
          <w:rFonts w:ascii="宋体" w:eastAsia="宋体" w:hAnsi="宋体" w:cs="宋体" w:hint="eastAsia"/>
          <w:color w:val="000000" w:themeColor="text1"/>
          <w:kern w:val="0"/>
          <w:sz w:val="28"/>
          <w:szCs w:val="28"/>
        </w:rPr>
        <w:lastRenderedPageBreak/>
        <w:t>名额），任期与专业委员会同步。青年委员可参与专业委员会各项活动，但不享有委员会表决权。</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第十六条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专业委员会设定挂靠单位，挂靠单位应当为其活动提供场所、人员及经费等方面的支持。</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第十七条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委员、青年委员条件：</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（一）委员条件</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1、热爱祖国，认真贯彻执行党和政府各项方针政策，拥护党的基本路线。严格遵守国家法律法规，身体健康；</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2、从事本专科专业技术工作，具有良好职业道德及</w:t>
      </w:r>
      <w:r w:rsidR="000B1A46" w:rsidRPr="002048DD">
        <w:rPr>
          <w:rFonts w:ascii="宋体" w:eastAsia="宋体" w:hAnsi="宋体" w:cs="宋体" w:hint="eastAsia"/>
          <w:color w:val="000000" w:themeColor="text1"/>
          <w:kern w:val="0"/>
          <w:sz w:val="28"/>
          <w:szCs w:val="28"/>
        </w:rPr>
        <w:t>中级</w:t>
      </w:r>
      <w:r w:rsidRPr="002048DD">
        <w:rPr>
          <w:rFonts w:ascii="宋体" w:eastAsia="宋体" w:hAnsi="宋体" w:cs="宋体" w:hint="eastAsia"/>
          <w:color w:val="000000" w:themeColor="text1"/>
          <w:kern w:val="0"/>
          <w:sz w:val="28"/>
          <w:szCs w:val="28"/>
        </w:rPr>
        <w:t>以上（含）职称和较高学术水平；</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3、关心学会发展，热心学会工作，积极参加省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组织的各类学术活动、医学鉴定、科普宣传、评审评价、继续教育等；</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4、具有较强组织协调能力，能联系和团结本地区本单位的</w:t>
      </w:r>
      <w:r w:rsidR="00581630" w:rsidRPr="002048DD">
        <w:rPr>
          <w:rFonts w:ascii="宋体" w:eastAsia="宋体" w:hAnsi="宋体" w:cs="宋体" w:hint="eastAsia"/>
          <w:color w:val="000000" w:themeColor="text1"/>
          <w:kern w:val="0"/>
          <w:sz w:val="28"/>
          <w:szCs w:val="28"/>
        </w:rPr>
        <w:t>药学</w:t>
      </w:r>
      <w:r w:rsidRPr="002048DD">
        <w:rPr>
          <w:rFonts w:ascii="宋体" w:eastAsia="宋体" w:hAnsi="宋体" w:cs="宋体" w:hint="eastAsia"/>
          <w:color w:val="000000" w:themeColor="text1"/>
          <w:kern w:val="0"/>
          <w:sz w:val="28"/>
          <w:szCs w:val="28"/>
        </w:rPr>
        <w:t>工作者积极参与学会组织的活动；</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5、本委员会青年委员、业务岗位负责人、市州</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所属专业委员会的主委和副主委为优先推荐人选；</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6、原则上新当选委员年龄不超过55周岁，连任委员年龄不超过60周岁，委员连任不超过3届。卸任委员符合条件者</w:t>
      </w:r>
      <w:proofErr w:type="gramStart"/>
      <w:r w:rsidRPr="002048DD">
        <w:rPr>
          <w:rFonts w:ascii="宋体" w:eastAsia="宋体" w:hAnsi="宋体" w:cs="宋体" w:hint="eastAsia"/>
          <w:color w:val="000000" w:themeColor="text1"/>
          <w:kern w:val="0"/>
          <w:sz w:val="28"/>
          <w:szCs w:val="28"/>
        </w:rPr>
        <w:t>可隔届再任</w:t>
      </w:r>
      <w:proofErr w:type="gramEnd"/>
      <w:r w:rsidRPr="002048DD">
        <w:rPr>
          <w:rFonts w:ascii="宋体" w:eastAsia="宋体" w:hAnsi="宋体" w:cs="宋体" w:hint="eastAsia"/>
          <w:color w:val="000000" w:themeColor="text1"/>
          <w:kern w:val="0"/>
          <w:sz w:val="28"/>
          <w:szCs w:val="28"/>
        </w:rPr>
        <w:t>；</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7、经常不参加本委员会活动及学会活动者不得连任委员；</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8、凡发生二级以上医疗事故且为主要责任者两年内不得担任委员，受到刑事处罚者不得担任委员。</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（二）常务委员在委员中产生，具有正高专业技术职称。</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lastRenderedPageBreak/>
        <w:t>（三）青年委员条件：</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1、年龄40周岁以下，身体健康；</w:t>
      </w:r>
    </w:p>
    <w:p w:rsidR="00A17A49" w:rsidRPr="002048DD" w:rsidRDefault="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color w:val="000000" w:themeColor="text1"/>
          <w:kern w:val="0"/>
          <w:sz w:val="28"/>
          <w:szCs w:val="28"/>
        </w:rPr>
        <w:t>2、</w:t>
      </w:r>
      <w:r w:rsidRPr="002048DD">
        <w:rPr>
          <w:rFonts w:ascii="宋体" w:eastAsia="宋体" w:hAnsi="宋体" w:cs="宋体" w:hint="eastAsia"/>
          <w:color w:val="000000" w:themeColor="text1"/>
          <w:kern w:val="0"/>
          <w:sz w:val="28"/>
          <w:szCs w:val="28"/>
        </w:rPr>
        <w:t>在本专业学术和专业方面表现优秀，热心学会工作；</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第十八条</w:t>
      </w:r>
      <w:r w:rsidR="000E1932" w:rsidRPr="002048DD">
        <w:rPr>
          <w:rFonts w:ascii="宋体" w:eastAsia="宋体" w:hAnsi="宋体" w:cs="宋体"/>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主任委员、副主任委员条件：</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（一）有较高的学术水平，在全国本学科有一定的学术地位，</w:t>
      </w:r>
      <w:r w:rsidR="00677178" w:rsidRPr="002048DD">
        <w:rPr>
          <w:rFonts w:ascii="宋体" w:eastAsia="宋体" w:hAnsi="宋体" w:cs="宋体" w:hint="eastAsia"/>
          <w:color w:val="000000" w:themeColor="text1"/>
          <w:kern w:val="0"/>
          <w:sz w:val="28"/>
          <w:szCs w:val="28"/>
        </w:rPr>
        <w:t>主任委员必须</w:t>
      </w:r>
      <w:r w:rsidRPr="002048DD">
        <w:rPr>
          <w:rFonts w:ascii="宋体" w:eastAsia="宋体" w:hAnsi="宋体" w:cs="宋体" w:hint="eastAsia"/>
          <w:color w:val="000000" w:themeColor="text1"/>
          <w:kern w:val="0"/>
          <w:sz w:val="28"/>
          <w:szCs w:val="28"/>
        </w:rPr>
        <w:t>为正高职称的本学科学术带头人</w:t>
      </w:r>
      <w:r w:rsidR="00677178" w:rsidRPr="002048DD">
        <w:rPr>
          <w:rFonts w:ascii="宋体" w:eastAsia="宋体" w:hAnsi="宋体" w:cs="宋体" w:hint="eastAsia"/>
          <w:color w:val="000000" w:themeColor="text1"/>
          <w:kern w:val="0"/>
          <w:sz w:val="28"/>
          <w:szCs w:val="28"/>
        </w:rPr>
        <w:t>，副主任委员必须为高级职称</w:t>
      </w:r>
      <w:r w:rsidRPr="002048DD">
        <w:rPr>
          <w:rFonts w:ascii="宋体" w:eastAsia="宋体" w:hAnsi="宋体" w:cs="宋体" w:hint="eastAsia"/>
          <w:color w:val="000000" w:themeColor="text1"/>
          <w:kern w:val="0"/>
          <w:sz w:val="28"/>
          <w:szCs w:val="28"/>
        </w:rPr>
        <w:t>；</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（二）热心学会工作，积极参加学会的各项活动和工作；</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（三）具有较强的组织协调能力，能组织本学科专技人员和会员开展学术活动，积极参加学会活动和工作；</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（四）具有一定的专业委员会工作经验。主委由副主委升任，副主委由委员升任；</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（五）原则上，当选者年龄不超过</w:t>
      </w:r>
      <w:r w:rsidRPr="002048DD">
        <w:rPr>
          <w:rFonts w:ascii="宋体" w:eastAsia="宋体" w:hAnsi="宋体" w:cs="宋体"/>
          <w:color w:val="000000" w:themeColor="text1"/>
          <w:kern w:val="0"/>
          <w:sz w:val="28"/>
          <w:szCs w:val="28"/>
        </w:rPr>
        <w:t>60周岁，如为两院院士或在中</w:t>
      </w:r>
      <w:r w:rsidR="006901C0" w:rsidRPr="002048DD">
        <w:rPr>
          <w:rFonts w:ascii="宋体" w:eastAsia="宋体" w:hAnsi="宋体" w:cs="宋体" w:hint="eastAsia"/>
          <w:color w:val="000000" w:themeColor="text1"/>
          <w:kern w:val="0"/>
          <w:sz w:val="28"/>
          <w:szCs w:val="28"/>
        </w:rPr>
        <w:t>国药学会</w:t>
      </w:r>
      <w:r w:rsidRPr="002048DD">
        <w:rPr>
          <w:rFonts w:ascii="宋体" w:eastAsia="宋体" w:hAnsi="宋体" w:cs="宋体" w:hint="eastAsia"/>
          <w:color w:val="000000" w:themeColor="text1"/>
          <w:kern w:val="0"/>
          <w:sz w:val="28"/>
          <w:szCs w:val="28"/>
        </w:rPr>
        <w:t>专</w:t>
      </w:r>
      <w:r w:rsidR="006901C0" w:rsidRPr="002048DD">
        <w:rPr>
          <w:rFonts w:ascii="宋体" w:eastAsia="宋体" w:hAnsi="宋体" w:cs="宋体" w:hint="eastAsia"/>
          <w:color w:val="000000" w:themeColor="text1"/>
          <w:kern w:val="0"/>
          <w:sz w:val="28"/>
          <w:szCs w:val="28"/>
        </w:rPr>
        <w:t>业委员会</w:t>
      </w:r>
      <w:r w:rsidRPr="002048DD">
        <w:rPr>
          <w:rFonts w:ascii="宋体" w:eastAsia="宋体" w:hAnsi="宋体" w:cs="宋体" w:hint="eastAsia"/>
          <w:color w:val="000000" w:themeColor="text1"/>
          <w:kern w:val="0"/>
          <w:sz w:val="28"/>
          <w:szCs w:val="28"/>
        </w:rPr>
        <w:t>任常委以上（含）的专家，年龄可适当放宽。</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第十九条</w:t>
      </w:r>
      <w:r w:rsidR="000E1932" w:rsidRPr="002048DD">
        <w:rPr>
          <w:rFonts w:ascii="宋体" w:eastAsia="宋体" w:hAnsi="宋体" w:cs="宋体"/>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主任委员任期</w:t>
      </w:r>
      <w:r w:rsidR="00677178" w:rsidRPr="002048DD">
        <w:rPr>
          <w:rFonts w:ascii="宋体" w:eastAsia="宋体" w:hAnsi="宋体" w:cs="宋体" w:hint="eastAsia"/>
          <w:color w:val="000000" w:themeColor="text1"/>
          <w:kern w:val="0"/>
          <w:sz w:val="28"/>
          <w:szCs w:val="28"/>
        </w:rPr>
        <w:t>不超过二</w:t>
      </w:r>
      <w:r w:rsidRPr="002048DD">
        <w:rPr>
          <w:rFonts w:ascii="宋体" w:eastAsia="宋体" w:hAnsi="宋体" w:cs="宋体" w:hint="eastAsia"/>
          <w:color w:val="000000" w:themeColor="text1"/>
          <w:kern w:val="0"/>
          <w:sz w:val="28"/>
          <w:szCs w:val="28"/>
        </w:rPr>
        <w:t>届。连任者必须在任期</w:t>
      </w:r>
      <w:proofErr w:type="gramStart"/>
      <w:r w:rsidRPr="002048DD">
        <w:rPr>
          <w:rFonts w:ascii="宋体" w:eastAsia="宋体" w:hAnsi="宋体" w:cs="宋体" w:hint="eastAsia"/>
          <w:color w:val="000000" w:themeColor="text1"/>
          <w:kern w:val="0"/>
          <w:sz w:val="28"/>
          <w:szCs w:val="28"/>
        </w:rPr>
        <w:t>内专业</w:t>
      </w:r>
      <w:proofErr w:type="gramEnd"/>
      <w:r w:rsidRPr="002048DD">
        <w:rPr>
          <w:rFonts w:ascii="宋体" w:eastAsia="宋体" w:hAnsi="宋体" w:cs="宋体" w:hint="eastAsia"/>
          <w:color w:val="000000" w:themeColor="text1"/>
          <w:kern w:val="0"/>
          <w:sz w:val="28"/>
          <w:szCs w:val="28"/>
        </w:rPr>
        <w:t>委员会活动活跃，建立了学术会议年会制，积极参加了省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组织的各项工作和活动，并符合下列条件之一：</w:t>
      </w:r>
      <w:r w:rsidRPr="002048DD">
        <w:rPr>
          <w:rFonts w:ascii="宋体" w:eastAsia="宋体" w:hAnsi="宋体" w:cs="宋体"/>
          <w:color w:val="000000" w:themeColor="text1"/>
          <w:kern w:val="0"/>
          <w:sz w:val="28"/>
          <w:szCs w:val="28"/>
        </w:rPr>
        <w:t>1、任期</w:t>
      </w:r>
      <w:proofErr w:type="gramStart"/>
      <w:r w:rsidRPr="002048DD">
        <w:rPr>
          <w:rFonts w:ascii="宋体" w:eastAsia="宋体" w:hAnsi="宋体" w:cs="宋体" w:hint="eastAsia"/>
          <w:color w:val="000000" w:themeColor="text1"/>
          <w:kern w:val="0"/>
          <w:sz w:val="28"/>
          <w:szCs w:val="28"/>
        </w:rPr>
        <w:t>内专业</w:t>
      </w:r>
      <w:proofErr w:type="gramEnd"/>
      <w:r w:rsidRPr="002048DD">
        <w:rPr>
          <w:rFonts w:ascii="宋体" w:eastAsia="宋体" w:hAnsi="宋体" w:cs="宋体" w:hint="eastAsia"/>
          <w:color w:val="000000" w:themeColor="text1"/>
          <w:kern w:val="0"/>
          <w:sz w:val="28"/>
          <w:szCs w:val="28"/>
        </w:rPr>
        <w:t>委员会年度考评</w:t>
      </w:r>
      <w:r w:rsidRPr="002048DD">
        <w:rPr>
          <w:rFonts w:ascii="宋体" w:eastAsia="宋体" w:hAnsi="宋体" w:cs="宋体"/>
          <w:color w:val="000000" w:themeColor="text1"/>
          <w:kern w:val="0"/>
          <w:sz w:val="28"/>
          <w:szCs w:val="28"/>
        </w:rPr>
        <w:t>2次以上排名前五位；2、在中</w:t>
      </w:r>
      <w:r w:rsidR="001A4EED" w:rsidRPr="002048DD">
        <w:rPr>
          <w:rFonts w:ascii="宋体" w:eastAsia="宋体" w:hAnsi="宋体" w:cs="宋体" w:hint="eastAsia"/>
          <w:color w:val="000000" w:themeColor="text1"/>
          <w:kern w:val="0"/>
          <w:sz w:val="28"/>
          <w:szCs w:val="28"/>
        </w:rPr>
        <w:t>国</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担任副主委以上职务；</w:t>
      </w:r>
      <w:r w:rsidRPr="002048DD">
        <w:rPr>
          <w:rFonts w:ascii="宋体" w:eastAsia="宋体" w:hAnsi="宋体" w:cs="宋体"/>
          <w:color w:val="000000" w:themeColor="text1"/>
          <w:kern w:val="0"/>
          <w:sz w:val="28"/>
          <w:szCs w:val="28"/>
        </w:rPr>
        <w:t>3、承办了由本会主导的全国性大型学术会议。</w:t>
      </w:r>
    </w:p>
    <w:p w:rsidR="00A17A49" w:rsidRPr="002048DD" w:rsidRDefault="00A17A49" w:rsidP="001C559E">
      <w:pPr>
        <w:widowControl/>
        <w:spacing w:line="285" w:lineRule="atLeast"/>
        <w:ind w:firstLineChars="200" w:firstLine="560"/>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连任须经专业委员会讨论民主推荐并经省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批准同意。</w:t>
      </w:r>
    </w:p>
    <w:p w:rsidR="00A17A49" w:rsidRPr="002048DD" w:rsidRDefault="00A17A49" w:rsidP="001C559E">
      <w:pPr>
        <w:widowControl/>
        <w:spacing w:line="285" w:lineRule="atLeast"/>
        <w:ind w:firstLineChars="200" w:firstLine="560"/>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卸任者如符合条件</w:t>
      </w:r>
      <w:proofErr w:type="gramStart"/>
      <w:r w:rsidRPr="002048DD">
        <w:rPr>
          <w:rFonts w:ascii="宋体" w:eastAsia="宋体" w:hAnsi="宋体" w:cs="宋体" w:hint="eastAsia"/>
          <w:color w:val="000000" w:themeColor="text1"/>
          <w:kern w:val="0"/>
          <w:sz w:val="28"/>
          <w:szCs w:val="28"/>
        </w:rPr>
        <w:t>可隔届再任</w:t>
      </w:r>
      <w:proofErr w:type="gramEnd"/>
      <w:r w:rsidRPr="002048DD">
        <w:rPr>
          <w:rFonts w:ascii="宋体" w:eastAsia="宋体" w:hAnsi="宋体" w:cs="宋体" w:hint="eastAsia"/>
          <w:color w:val="000000" w:themeColor="text1"/>
          <w:kern w:val="0"/>
          <w:sz w:val="28"/>
          <w:szCs w:val="28"/>
        </w:rPr>
        <w:t>。</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lastRenderedPageBreak/>
        <w:t>第二十条</w:t>
      </w:r>
      <w:r w:rsidR="000E1932" w:rsidRPr="002048DD">
        <w:rPr>
          <w:rFonts w:ascii="宋体" w:eastAsia="宋体" w:hAnsi="宋体" w:cs="宋体"/>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副主任委员任期不得超过</w:t>
      </w:r>
      <w:r w:rsidRPr="002048DD">
        <w:rPr>
          <w:rFonts w:ascii="宋体" w:eastAsia="宋体" w:hAnsi="宋体" w:cs="宋体"/>
          <w:color w:val="000000" w:themeColor="text1"/>
          <w:kern w:val="0"/>
          <w:sz w:val="28"/>
          <w:szCs w:val="28"/>
        </w:rPr>
        <w:t>2届</w:t>
      </w:r>
      <w:r w:rsidRPr="002048DD">
        <w:rPr>
          <w:rFonts w:ascii="宋体" w:eastAsia="宋体" w:hAnsi="宋体" w:cs="宋体" w:hint="eastAsia"/>
          <w:color w:val="000000" w:themeColor="text1"/>
          <w:kern w:val="0"/>
          <w:sz w:val="28"/>
          <w:szCs w:val="28"/>
        </w:rPr>
        <w:t>。连任者必须同时符合下列条件：</w:t>
      </w:r>
      <w:r w:rsidRPr="002048DD">
        <w:rPr>
          <w:rFonts w:ascii="宋体" w:eastAsia="宋体" w:hAnsi="宋体" w:cs="宋体"/>
          <w:color w:val="000000" w:themeColor="text1"/>
          <w:kern w:val="0"/>
          <w:sz w:val="28"/>
          <w:szCs w:val="28"/>
        </w:rPr>
        <w:t>1、积极参加</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的各项活动；</w:t>
      </w:r>
      <w:r w:rsidRPr="002048DD">
        <w:rPr>
          <w:rFonts w:ascii="宋体" w:eastAsia="宋体" w:hAnsi="宋体" w:cs="宋体"/>
          <w:color w:val="000000" w:themeColor="text1"/>
          <w:kern w:val="0"/>
          <w:sz w:val="28"/>
          <w:szCs w:val="28"/>
        </w:rPr>
        <w:t>2、委员会民主推荐；3、经省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批准同意。</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第二十一条</w:t>
      </w:r>
      <w:r w:rsidR="000E1932" w:rsidRPr="002048DD">
        <w:rPr>
          <w:rFonts w:ascii="宋体" w:eastAsia="宋体" w:hAnsi="宋体" w:cs="宋体"/>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主任委员在任期内，因故不能主持专业委员会工作时，由本届委员会推荐，推选</w:t>
      </w:r>
      <w:r w:rsidRPr="002048DD">
        <w:rPr>
          <w:rFonts w:ascii="宋体" w:eastAsia="宋体" w:hAnsi="宋体" w:cs="宋体"/>
          <w:color w:val="000000" w:themeColor="text1"/>
          <w:kern w:val="0"/>
          <w:sz w:val="28"/>
          <w:szCs w:val="28"/>
        </w:rPr>
        <w:t>1名副主任委员代理主任委员主持工作，并报省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批准同意。</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第二十二条</w:t>
      </w:r>
      <w:r w:rsidR="000E1932" w:rsidRPr="002048DD">
        <w:rPr>
          <w:rFonts w:ascii="宋体" w:eastAsia="宋体" w:hAnsi="宋体" w:cs="宋体"/>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推荐专家到</w:t>
      </w:r>
      <w:r w:rsidR="00911520" w:rsidRPr="002048DD">
        <w:rPr>
          <w:rFonts w:ascii="宋体" w:eastAsia="宋体" w:hAnsi="宋体" w:cs="宋体" w:hint="eastAsia"/>
          <w:color w:val="000000" w:themeColor="text1"/>
          <w:kern w:val="0"/>
          <w:sz w:val="28"/>
          <w:szCs w:val="28"/>
        </w:rPr>
        <w:t>中国</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任委员的，须由省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分管负责人与相应专业委员会协商，在尊重</w:t>
      </w:r>
      <w:r w:rsidR="00911520" w:rsidRPr="002048DD">
        <w:rPr>
          <w:rFonts w:ascii="宋体" w:eastAsia="宋体" w:hAnsi="宋体" w:cs="宋体" w:hint="eastAsia"/>
          <w:color w:val="000000" w:themeColor="text1"/>
          <w:kern w:val="0"/>
          <w:sz w:val="28"/>
          <w:szCs w:val="28"/>
        </w:rPr>
        <w:t>中国</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建议人选的基础上，由专业委员会推荐人选，被推荐人所在单位同意签章，经省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审定上报</w:t>
      </w:r>
      <w:r w:rsidR="00911520" w:rsidRPr="002048DD">
        <w:rPr>
          <w:rFonts w:ascii="宋体" w:eastAsia="宋体" w:hAnsi="宋体" w:cs="宋体" w:hint="eastAsia"/>
          <w:color w:val="000000" w:themeColor="text1"/>
          <w:kern w:val="0"/>
          <w:sz w:val="28"/>
          <w:szCs w:val="28"/>
        </w:rPr>
        <w:t>中国</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w:t>
      </w:r>
    </w:p>
    <w:p w:rsidR="00581630" w:rsidRPr="002048DD" w:rsidRDefault="00581630" w:rsidP="00A17A49">
      <w:pPr>
        <w:widowControl/>
        <w:spacing w:line="285" w:lineRule="atLeast"/>
        <w:jc w:val="center"/>
        <w:rPr>
          <w:rFonts w:ascii="宋体" w:eastAsia="宋体" w:hAnsi="宋体" w:cs="宋体"/>
          <w:b/>
          <w:color w:val="000000" w:themeColor="text1"/>
          <w:kern w:val="0"/>
          <w:sz w:val="28"/>
          <w:szCs w:val="28"/>
        </w:rPr>
      </w:pPr>
    </w:p>
    <w:p w:rsidR="00A17A49" w:rsidRPr="002048DD" w:rsidRDefault="00A17A49" w:rsidP="00A17A49">
      <w:pPr>
        <w:widowControl/>
        <w:spacing w:line="285" w:lineRule="atLeast"/>
        <w:jc w:val="center"/>
        <w:rPr>
          <w:rFonts w:ascii="宋体" w:eastAsia="宋体" w:hAnsi="宋体" w:cs="宋体"/>
          <w:b/>
          <w:color w:val="000000" w:themeColor="text1"/>
          <w:kern w:val="0"/>
          <w:sz w:val="28"/>
          <w:szCs w:val="28"/>
        </w:rPr>
      </w:pPr>
      <w:r w:rsidRPr="002048DD">
        <w:rPr>
          <w:rFonts w:ascii="宋体" w:eastAsia="宋体" w:hAnsi="宋体" w:cs="宋体" w:hint="eastAsia"/>
          <w:b/>
          <w:color w:val="000000" w:themeColor="text1"/>
          <w:kern w:val="0"/>
          <w:sz w:val="28"/>
          <w:szCs w:val="28"/>
        </w:rPr>
        <w:t>第五章</w:t>
      </w:r>
      <w:r w:rsidR="000E1932" w:rsidRPr="002048DD">
        <w:rPr>
          <w:rFonts w:ascii="宋体" w:eastAsia="宋体" w:hAnsi="宋体" w:cs="宋体"/>
          <w:b/>
          <w:color w:val="000000" w:themeColor="text1"/>
          <w:kern w:val="0"/>
          <w:sz w:val="28"/>
          <w:szCs w:val="28"/>
        </w:rPr>
        <w:t xml:space="preserve">   </w:t>
      </w:r>
      <w:r w:rsidRPr="002048DD">
        <w:rPr>
          <w:rFonts w:ascii="宋体" w:eastAsia="宋体" w:hAnsi="宋体" w:cs="宋体" w:hint="eastAsia"/>
          <w:b/>
          <w:color w:val="000000" w:themeColor="text1"/>
          <w:kern w:val="0"/>
          <w:sz w:val="28"/>
          <w:szCs w:val="28"/>
        </w:rPr>
        <w:t>专业委员会的换届改选</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第二十三条</w:t>
      </w:r>
      <w:r w:rsidR="000E1932" w:rsidRPr="002048DD">
        <w:rPr>
          <w:rFonts w:ascii="宋体" w:eastAsia="宋体" w:hAnsi="宋体" w:cs="宋体"/>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专业委员会改选原则：</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（一）专业委员会改选应在省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领导下组织实施。</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（二）改选应做到有利于专业委员会的团结、和谐，有利于专业委员会各项工作的开展和本学科的发展进步。</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（三）为兼顾专业委员会的学术权威性、队伍的年轻化及</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工作的连续性</w:t>
      </w:r>
      <w:r w:rsidRPr="002048DD">
        <w:rPr>
          <w:rFonts w:ascii="宋体" w:eastAsia="宋体" w:hAnsi="宋体" w:cs="宋体"/>
          <w:color w:val="000000" w:themeColor="text1"/>
          <w:kern w:val="0"/>
          <w:sz w:val="28"/>
          <w:szCs w:val="28"/>
        </w:rPr>
        <w:t>,专业委员会换届时,委员更换比例不低于</w:t>
      </w:r>
      <w:r w:rsidR="00581630" w:rsidRPr="002048DD">
        <w:rPr>
          <w:rFonts w:ascii="宋体" w:eastAsia="宋体" w:hAnsi="宋体" w:cs="宋体"/>
          <w:color w:val="000000" w:themeColor="text1"/>
          <w:kern w:val="0"/>
          <w:sz w:val="28"/>
          <w:szCs w:val="28"/>
        </w:rPr>
        <w:t>3</w:t>
      </w:r>
      <w:r w:rsidRPr="002048DD">
        <w:rPr>
          <w:rFonts w:ascii="宋体" w:eastAsia="宋体" w:hAnsi="宋体" w:cs="宋体"/>
          <w:color w:val="000000" w:themeColor="text1"/>
          <w:kern w:val="0"/>
          <w:sz w:val="28"/>
          <w:szCs w:val="28"/>
        </w:rPr>
        <w:t>0%;</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（四）委员名额分配，应有代表性，充分考虑地区分布、单位分布和本专</w:t>
      </w:r>
      <w:r w:rsidR="00581630" w:rsidRPr="002048DD">
        <w:rPr>
          <w:rFonts w:ascii="宋体" w:eastAsia="宋体" w:hAnsi="宋体" w:cs="宋体" w:hint="eastAsia"/>
          <w:color w:val="000000" w:themeColor="text1"/>
          <w:kern w:val="0"/>
          <w:sz w:val="28"/>
          <w:szCs w:val="28"/>
        </w:rPr>
        <w:t>业</w:t>
      </w:r>
      <w:r w:rsidRPr="002048DD">
        <w:rPr>
          <w:rFonts w:ascii="宋体" w:eastAsia="宋体" w:hAnsi="宋体" w:cs="宋体" w:hint="eastAsia"/>
          <w:color w:val="000000" w:themeColor="text1"/>
          <w:kern w:val="0"/>
          <w:sz w:val="28"/>
          <w:szCs w:val="28"/>
        </w:rPr>
        <w:t>各主要领域。</w:t>
      </w:r>
      <w:r w:rsidR="00677178" w:rsidRPr="002048DD">
        <w:rPr>
          <w:rFonts w:ascii="宋体" w:eastAsia="宋体" w:hAnsi="宋体" w:cs="宋体" w:hint="eastAsia"/>
          <w:color w:val="000000" w:themeColor="text1"/>
          <w:kern w:val="0"/>
          <w:sz w:val="28"/>
          <w:szCs w:val="28"/>
        </w:rPr>
        <w:t>同一单位的委员人数原则上不超过</w:t>
      </w:r>
      <w:r w:rsidR="00677178" w:rsidRPr="002048DD">
        <w:rPr>
          <w:rFonts w:ascii="宋体" w:eastAsia="宋体" w:hAnsi="宋体" w:cs="宋体"/>
          <w:color w:val="000000" w:themeColor="text1"/>
          <w:kern w:val="0"/>
          <w:sz w:val="28"/>
          <w:szCs w:val="28"/>
        </w:rPr>
        <w:t>3名，</w:t>
      </w:r>
      <w:r w:rsidRPr="002048DD">
        <w:rPr>
          <w:rFonts w:ascii="宋体" w:eastAsia="宋体" w:hAnsi="宋体" w:cs="宋体" w:hint="eastAsia"/>
          <w:color w:val="000000" w:themeColor="text1"/>
          <w:kern w:val="0"/>
          <w:sz w:val="28"/>
          <w:szCs w:val="28"/>
        </w:rPr>
        <w:t>主任委员单位可酌情增加委员或副主任委员名额</w:t>
      </w:r>
      <w:r w:rsidRPr="002048DD">
        <w:rPr>
          <w:rFonts w:ascii="宋体" w:eastAsia="宋体" w:hAnsi="宋体" w:cs="宋体"/>
          <w:color w:val="000000" w:themeColor="text1"/>
          <w:kern w:val="0"/>
          <w:sz w:val="28"/>
          <w:szCs w:val="28"/>
        </w:rPr>
        <w:t>1名。</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第二十四条</w:t>
      </w:r>
      <w:r w:rsidR="000E1932" w:rsidRPr="002048DD">
        <w:rPr>
          <w:rFonts w:ascii="宋体" w:eastAsia="宋体" w:hAnsi="宋体" w:cs="宋体"/>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专业委员会改选程序：</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lastRenderedPageBreak/>
        <w:t>（一）专业委员会届满当年换届事宜应纳入年度工作计划。专业委员会按照民主办会原则，在充分讨论的基础上（常委会或委员会全体会议），提出下届委员会改选方案，将委员人数、名额分配、主任委员、副主任委员推荐人选等以书面报告的形式在改选前</w:t>
      </w:r>
      <w:r w:rsidRPr="002048DD">
        <w:rPr>
          <w:rFonts w:ascii="宋体" w:eastAsia="宋体" w:hAnsi="宋体" w:cs="宋体"/>
          <w:color w:val="000000" w:themeColor="text1"/>
          <w:kern w:val="0"/>
          <w:sz w:val="28"/>
          <w:szCs w:val="28"/>
        </w:rPr>
        <w:t>60天报送省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（二）省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审核被推荐委员候选人，获通过后行文至相关单位、市州</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，各单位严格按程序经民主协商并推荐上报委员候选人。</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（三）各单位上报候选人名单和表格后，省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根据</w:t>
      </w:r>
      <w:r w:rsidR="00911520" w:rsidRPr="002048DD">
        <w:rPr>
          <w:rFonts w:ascii="宋体" w:eastAsia="宋体" w:hAnsi="宋体" w:cs="宋体" w:hint="eastAsia"/>
          <w:color w:val="000000" w:themeColor="text1"/>
          <w:kern w:val="0"/>
          <w:sz w:val="28"/>
          <w:szCs w:val="28"/>
        </w:rPr>
        <w:t>《</w:t>
      </w:r>
      <w:r w:rsidR="00135852" w:rsidRPr="002048DD">
        <w:rPr>
          <w:rFonts w:ascii="宋体" w:eastAsia="宋体" w:hAnsi="宋体" w:cs="宋体" w:hint="eastAsia"/>
          <w:color w:val="000000" w:themeColor="text1"/>
          <w:kern w:val="0"/>
          <w:sz w:val="28"/>
          <w:szCs w:val="28"/>
        </w:rPr>
        <w:t>湖南省药学会</w:t>
      </w:r>
      <w:r w:rsidRPr="002048DD">
        <w:rPr>
          <w:rFonts w:ascii="宋体" w:eastAsia="宋体" w:hAnsi="宋体" w:cs="宋体" w:hint="eastAsia"/>
          <w:color w:val="000000" w:themeColor="text1"/>
          <w:kern w:val="0"/>
          <w:sz w:val="28"/>
          <w:szCs w:val="28"/>
        </w:rPr>
        <w:t>章程</w:t>
      </w:r>
      <w:r w:rsidR="00911520" w:rsidRPr="002048DD">
        <w:rPr>
          <w:rFonts w:ascii="宋体" w:eastAsia="宋体" w:hAnsi="宋体" w:cs="宋体" w:hint="eastAsia"/>
          <w:color w:val="000000" w:themeColor="text1"/>
          <w:kern w:val="0"/>
          <w:sz w:val="28"/>
          <w:szCs w:val="28"/>
        </w:rPr>
        <w:t>》</w:t>
      </w:r>
      <w:r w:rsidRPr="002048DD">
        <w:rPr>
          <w:rFonts w:ascii="宋体" w:eastAsia="宋体" w:hAnsi="宋体" w:cs="宋体" w:hint="eastAsia"/>
          <w:color w:val="000000" w:themeColor="text1"/>
          <w:kern w:val="0"/>
          <w:sz w:val="28"/>
          <w:szCs w:val="28"/>
        </w:rPr>
        <w:t>及本办法的规定，综合考虑专业委员会、市州</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、推荐单位的意见，确定最终候选名单。</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（四）召开专业</w:t>
      </w:r>
      <w:proofErr w:type="gramStart"/>
      <w:r w:rsidRPr="002048DD">
        <w:rPr>
          <w:rFonts w:ascii="宋体" w:eastAsia="宋体" w:hAnsi="宋体" w:cs="宋体" w:hint="eastAsia"/>
          <w:color w:val="000000" w:themeColor="text1"/>
          <w:kern w:val="0"/>
          <w:sz w:val="28"/>
          <w:szCs w:val="28"/>
        </w:rPr>
        <w:t>委员会</w:t>
      </w:r>
      <w:r w:rsidR="005A43E5" w:rsidRPr="002048DD">
        <w:rPr>
          <w:rFonts w:ascii="宋体" w:eastAsia="宋体" w:hAnsi="宋体" w:cs="宋体" w:hint="eastAsia"/>
          <w:color w:val="000000" w:themeColor="text1"/>
          <w:kern w:val="0"/>
          <w:sz w:val="28"/>
          <w:szCs w:val="28"/>
        </w:rPr>
        <w:t>委员会</w:t>
      </w:r>
      <w:proofErr w:type="gramEnd"/>
      <w:r w:rsidRPr="002048DD">
        <w:rPr>
          <w:rFonts w:ascii="宋体" w:eastAsia="宋体" w:hAnsi="宋体" w:cs="宋体" w:hint="eastAsia"/>
          <w:color w:val="000000" w:themeColor="text1"/>
          <w:kern w:val="0"/>
          <w:sz w:val="28"/>
          <w:szCs w:val="28"/>
        </w:rPr>
        <w:t>选举产生新一届委员会。</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（五）新一届委员会召开全体委员会，以无记名投票方式选举产生新一届委员会的主任委员、副主任委员。</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（六）选举时，到会委员必须达到委员总数的</w:t>
      </w:r>
      <w:r w:rsidRPr="002048DD">
        <w:rPr>
          <w:rFonts w:ascii="宋体" w:eastAsia="宋体" w:hAnsi="宋体" w:cs="宋体"/>
          <w:color w:val="000000" w:themeColor="text1"/>
          <w:kern w:val="0"/>
          <w:sz w:val="28"/>
          <w:szCs w:val="28"/>
        </w:rPr>
        <w:t>2</w:t>
      </w:r>
      <w:r w:rsidR="005A43E5" w:rsidRPr="002048DD">
        <w:rPr>
          <w:rFonts w:ascii="宋体" w:eastAsia="宋体" w:hAnsi="宋体" w:cs="宋体"/>
          <w:color w:val="000000" w:themeColor="text1"/>
          <w:kern w:val="0"/>
          <w:sz w:val="28"/>
          <w:szCs w:val="28"/>
        </w:rPr>
        <w:t>/</w:t>
      </w:r>
      <w:r w:rsidRPr="002048DD">
        <w:rPr>
          <w:rFonts w:ascii="宋体" w:eastAsia="宋体" w:hAnsi="宋体" w:cs="宋体"/>
          <w:color w:val="000000" w:themeColor="text1"/>
          <w:kern w:val="0"/>
          <w:sz w:val="28"/>
          <w:szCs w:val="28"/>
        </w:rPr>
        <w:t>3。根据到会委员人数，获得出席会议委员半数以上选票才能当选。</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（七）经省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同意有</w:t>
      </w:r>
      <w:r w:rsidRPr="002048DD">
        <w:rPr>
          <w:rFonts w:ascii="宋体" w:eastAsia="宋体" w:hAnsi="宋体" w:cs="宋体"/>
          <w:color w:val="000000" w:themeColor="text1"/>
          <w:kern w:val="0"/>
          <w:sz w:val="28"/>
          <w:szCs w:val="28"/>
        </w:rPr>
        <w:t>2名及以上候选人竞选主委时，主委候选人在全体委员会中民主竞选，票数超过半数者当选。如票数未超过半数，应进行第二轮投票，票数高者当选。</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（八）由新一届主任委员提名，经委员会同意，产生专业委员会秘书，秘书应为青年委员或委员。</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（九）专业委员会应在改选后</w:t>
      </w:r>
      <w:r w:rsidRPr="002048DD">
        <w:rPr>
          <w:rFonts w:ascii="宋体" w:eastAsia="宋体" w:hAnsi="宋体" w:cs="宋体"/>
          <w:color w:val="000000" w:themeColor="text1"/>
          <w:kern w:val="0"/>
          <w:sz w:val="28"/>
          <w:szCs w:val="28"/>
        </w:rPr>
        <w:t>2周内向省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书面报送改选结果并</w:t>
      </w:r>
      <w:proofErr w:type="gramStart"/>
      <w:r w:rsidRPr="002048DD">
        <w:rPr>
          <w:rFonts w:ascii="宋体" w:eastAsia="宋体" w:hAnsi="宋体" w:cs="宋体" w:hint="eastAsia"/>
          <w:color w:val="000000" w:themeColor="text1"/>
          <w:kern w:val="0"/>
          <w:sz w:val="28"/>
          <w:szCs w:val="28"/>
        </w:rPr>
        <w:t>附人员</w:t>
      </w:r>
      <w:proofErr w:type="gramEnd"/>
      <w:r w:rsidRPr="002048DD">
        <w:rPr>
          <w:rFonts w:ascii="宋体" w:eastAsia="宋体" w:hAnsi="宋体" w:cs="宋体" w:hint="eastAsia"/>
          <w:color w:val="000000" w:themeColor="text1"/>
          <w:kern w:val="0"/>
          <w:sz w:val="28"/>
          <w:szCs w:val="28"/>
        </w:rPr>
        <w:t>名单，省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审核后行文批准并颁发证书。</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lastRenderedPageBreak/>
        <w:t>第二十五条</w:t>
      </w:r>
      <w:r w:rsidR="000E1932" w:rsidRPr="002048DD">
        <w:rPr>
          <w:rFonts w:ascii="宋体" w:eastAsia="宋体" w:hAnsi="宋体" w:cs="宋体"/>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专业委员会应当在改选后</w:t>
      </w:r>
      <w:r w:rsidRPr="002048DD">
        <w:rPr>
          <w:rFonts w:ascii="宋体" w:eastAsia="宋体" w:hAnsi="宋体" w:cs="宋体"/>
          <w:color w:val="000000" w:themeColor="text1"/>
          <w:kern w:val="0"/>
          <w:sz w:val="28"/>
          <w:szCs w:val="28"/>
        </w:rPr>
        <w:t>1个月内做好交接工作。交接内容包括委员会活动存档资料、会议记录、财务收支等，由上任专业委员会主委和秘书书面总结，报省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审核后移交给下届主委和秘书，确保专业委员会工作的连续性。</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第二十六条</w:t>
      </w:r>
      <w:r w:rsidR="000E1932" w:rsidRPr="002048DD">
        <w:rPr>
          <w:rFonts w:ascii="宋体" w:eastAsia="宋体" w:hAnsi="宋体" w:cs="宋体"/>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届满后如有特殊原因需延期改选的，须书面报告省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批准。一年内无故不改选者将通报批评，并由省</w:t>
      </w:r>
      <w:r w:rsidR="006901C0" w:rsidRPr="002048DD">
        <w:rPr>
          <w:rFonts w:ascii="宋体" w:eastAsia="宋体" w:hAnsi="宋体" w:cs="宋体" w:hint="eastAsia"/>
          <w:color w:val="000000" w:themeColor="text1"/>
          <w:kern w:val="0"/>
          <w:sz w:val="28"/>
          <w:szCs w:val="28"/>
        </w:rPr>
        <w:t>药学会</w:t>
      </w:r>
      <w:r w:rsidRPr="002048DD">
        <w:rPr>
          <w:rFonts w:ascii="宋体" w:eastAsia="宋体" w:hAnsi="宋体" w:cs="宋体" w:hint="eastAsia"/>
          <w:color w:val="000000" w:themeColor="text1"/>
          <w:kern w:val="0"/>
          <w:sz w:val="28"/>
          <w:szCs w:val="28"/>
        </w:rPr>
        <w:t>组织改选。</w:t>
      </w:r>
    </w:p>
    <w:p w:rsidR="00581630" w:rsidRPr="002048DD" w:rsidRDefault="00581630" w:rsidP="00A17A49">
      <w:pPr>
        <w:widowControl/>
        <w:spacing w:line="285" w:lineRule="atLeast"/>
        <w:jc w:val="center"/>
        <w:rPr>
          <w:rFonts w:ascii="宋体" w:eastAsia="宋体" w:hAnsi="宋体" w:cs="宋体"/>
          <w:color w:val="000000" w:themeColor="text1"/>
          <w:kern w:val="0"/>
          <w:sz w:val="28"/>
          <w:szCs w:val="28"/>
        </w:rPr>
      </w:pPr>
    </w:p>
    <w:p w:rsidR="00A17A49" w:rsidRPr="002048DD" w:rsidRDefault="00581630" w:rsidP="00A17A49">
      <w:pPr>
        <w:widowControl/>
        <w:spacing w:line="285" w:lineRule="atLeast"/>
        <w:jc w:val="center"/>
        <w:rPr>
          <w:rFonts w:ascii="宋体" w:eastAsia="宋体" w:hAnsi="宋体" w:cs="宋体"/>
          <w:b/>
          <w:color w:val="000000" w:themeColor="text1"/>
          <w:kern w:val="0"/>
          <w:sz w:val="28"/>
          <w:szCs w:val="28"/>
        </w:rPr>
      </w:pPr>
      <w:r w:rsidRPr="002048DD">
        <w:rPr>
          <w:rFonts w:ascii="宋体" w:eastAsia="宋体" w:hAnsi="宋体" w:cs="宋体" w:hint="eastAsia"/>
          <w:b/>
          <w:color w:val="000000" w:themeColor="text1"/>
          <w:kern w:val="0"/>
          <w:sz w:val="28"/>
          <w:szCs w:val="28"/>
        </w:rPr>
        <w:t>第六</w:t>
      </w:r>
      <w:r w:rsidR="00A17A49" w:rsidRPr="002048DD">
        <w:rPr>
          <w:rFonts w:ascii="宋体" w:eastAsia="宋体" w:hAnsi="宋体" w:cs="宋体" w:hint="eastAsia"/>
          <w:b/>
          <w:color w:val="000000" w:themeColor="text1"/>
          <w:kern w:val="0"/>
          <w:sz w:val="28"/>
          <w:szCs w:val="28"/>
        </w:rPr>
        <w:t>章</w:t>
      </w:r>
      <w:r w:rsidR="000E1932" w:rsidRPr="002048DD">
        <w:rPr>
          <w:rFonts w:ascii="宋体" w:eastAsia="宋体" w:hAnsi="宋体" w:cs="宋体"/>
          <w:b/>
          <w:color w:val="000000" w:themeColor="text1"/>
          <w:kern w:val="0"/>
          <w:sz w:val="28"/>
          <w:szCs w:val="28"/>
        </w:rPr>
        <w:t xml:space="preserve">   </w:t>
      </w:r>
      <w:r w:rsidR="00A17A49" w:rsidRPr="002048DD">
        <w:rPr>
          <w:rFonts w:ascii="宋体" w:eastAsia="宋体" w:hAnsi="宋体" w:cs="宋体" w:hint="eastAsia"/>
          <w:b/>
          <w:color w:val="000000" w:themeColor="text1"/>
          <w:kern w:val="0"/>
          <w:sz w:val="28"/>
          <w:szCs w:val="28"/>
        </w:rPr>
        <w:t>学术活动和财务管理</w:t>
      </w:r>
    </w:p>
    <w:p w:rsidR="00E57611" w:rsidRPr="002048DD" w:rsidRDefault="00A17A49" w:rsidP="00E57611">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w:t>
      </w:r>
      <w:bookmarkStart w:id="0" w:name="OLE_LINK1"/>
      <w:r w:rsidR="00581630" w:rsidRPr="002048DD">
        <w:rPr>
          <w:rFonts w:ascii="宋体" w:eastAsia="宋体" w:hAnsi="宋体" w:cs="宋体" w:hint="eastAsia"/>
          <w:color w:val="000000" w:themeColor="text1"/>
          <w:kern w:val="0"/>
          <w:sz w:val="28"/>
          <w:szCs w:val="28"/>
        </w:rPr>
        <w:t>二十</w:t>
      </w:r>
      <w:bookmarkEnd w:id="0"/>
      <w:r w:rsidR="00581630" w:rsidRPr="002048DD">
        <w:rPr>
          <w:rFonts w:ascii="宋体" w:eastAsia="宋体" w:hAnsi="宋体" w:cs="宋体" w:hint="eastAsia"/>
          <w:color w:val="000000" w:themeColor="text1"/>
          <w:kern w:val="0"/>
          <w:sz w:val="28"/>
          <w:szCs w:val="28"/>
        </w:rPr>
        <w:t>七</w:t>
      </w:r>
      <w:r w:rsidRPr="002048DD">
        <w:rPr>
          <w:rFonts w:ascii="宋体" w:eastAsia="宋体" w:hAnsi="宋体" w:cs="宋体" w:hint="eastAsia"/>
          <w:color w:val="000000" w:themeColor="text1"/>
          <w:kern w:val="0"/>
          <w:sz w:val="28"/>
          <w:szCs w:val="28"/>
        </w:rPr>
        <w:t>条</w:t>
      </w:r>
      <w:r w:rsidR="000E1932" w:rsidRPr="002048DD">
        <w:rPr>
          <w:rFonts w:ascii="宋体" w:eastAsia="宋体" w:hAnsi="宋体" w:cs="宋体"/>
          <w:color w:val="000000" w:themeColor="text1"/>
          <w:kern w:val="0"/>
          <w:sz w:val="28"/>
          <w:szCs w:val="28"/>
        </w:rPr>
        <w:t xml:space="preserve">   </w:t>
      </w:r>
      <w:r w:rsidR="00E57611" w:rsidRPr="002048DD">
        <w:rPr>
          <w:rFonts w:ascii="宋体" w:eastAsia="宋体" w:hAnsi="宋体" w:cs="宋体" w:hint="eastAsia"/>
          <w:color w:val="000000" w:themeColor="text1"/>
          <w:kern w:val="0"/>
          <w:sz w:val="28"/>
          <w:szCs w:val="28"/>
        </w:rPr>
        <w:t>专业委员会应当严格按照国家和学会有关财务制度的规定，将专业委员会的工作经费纳入学会统一管理，单独核算，专款专用。秘书处应当向全体委员报告年度经费收支情况。禁止专业委员会以营利为目的收取费用。严禁采取摊派、有偿署名等方式收取不合理费用。</w:t>
      </w:r>
    </w:p>
    <w:p w:rsidR="00A17A49" w:rsidRPr="002048DD" w:rsidRDefault="007F1437" w:rsidP="00A17A49">
      <w:pPr>
        <w:widowControl/>
        <w:spacing w:line="285" w:lineRule="atLeast"/>
        <w:jc w:val="left"/>
        <w:rPr>
          <w:rFonts w:ascii="宋体" w:eastAsia="宋体" w:hAnsi="宋体" w:cs="宋体"/>
          <w:color w:val="000000" w:themeColor="text1"/>
          <w:kern w:val="0"/>
          <w:sz w:val="28"/>
          <w:szCs w:val="28"/>
        </w:rPr>
      </w:pPr>
      <w:r w:rsidRPr="002048DD">
        <w:rPr>
          <w:rFonts w:hint="eastAsia"/>
          <w:color w:val="000000" w:themeColor="text1"/>
          <w:sz w:val="28"/>
          <w:szCs w:val="28"/>
        </w:rPr>
        <w:t>第</w:t>
      </w:r>
      <w:r w:rsidR="00DC2A96" w:rsidRPr="002048DD">
        <w:rPr>
          <w:rFonts w:ascii="宋体" w:eastAsia="宋体" w:hAnsi="宋体" w:cs="宋体" w:hint="eastAsia"/>
          <w:color w:val="000000" w:themeColor="text1"/>
          <w:kern w:val="0"/>
          <w:sz w:val="28"/>
          <w:szCs w:val="28"/>
        </w:rPr>
        <w:t>二十</w:t>
      </w:r>
      <w:r w:rsidR="00DC2A96">
        <w:rPr>
          <w:rFonts w:ascii="宋体" w:eastAsia="宋体" w:hAnsi="宋体" w:cs="宋体" w:hint="eastAsia"/>
          <w:color w:val="000000" w:themeColor="text1"/>
          <w:kern w:val="0"/>
          <w:sz w:val="28"/>
          <w:szCs w:val="28"/>
        </w:rPr>
        <w:t>八</w:t>
      </w:r>
      <w:r w:rsidRPr="002048DD">
        <w:rPr>
          <w:rFonts w:hint="eastAsia"/>
          <w:color w:val="000000" w:themeColor="text1"/>
          <w:sz w:val="28"/>
          <w:szCs w:val="28"/>
        </w:rPr>
        <w:t>条</w:t>
      </w:r>
      <w:r w:rsidRPr="002048DD">
        <w:rPr>
          <w:rFonts w:hint="eastAsia"/>
          <w:color w:val="000000" w:themeColor="text1"/>
          <w:sz w:val="28"/>
          <w:szCs w:val="28"/>
        </w:rPr>
        <w:t xml:space="preserve">   </w:t>
      </w:r>
      <w:r w:rsidR="00A17A49" w:rsidRPr="002048DD">
        <w:rPr>
          <w:rFonts w:ascii="宋体" w:eastAsia="宋体" w:hAnsi="宋体" w:cs="宋体" w:hint="eastAsia"/>
          <w:color w:val="000000" w:themeColor="text1"/>
          <w:kern w:val="0"/>
          <w:sz w:val="28"/>
          <w:szCs w:val="28"/>
        </w:rPr>
        <w:t>专业委员会开展学术活动应遵守本会有关学术活动及财务管理的规定，并对组织开展的各种学术活动资料、会议总结或纪要等进行认真收集、整理，并按规定存档。</w:t>
      </w:r>
    </w:p>
    <w:p w:rsidR="00A17A49" w:rsidRPr="002048DD" w:rsidRDefault="00DC2A96"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第二十</w:t>
      </w:r>
      <w:r>
        <w:rPr>
          <w:rFonts w:ascii="宋体" w:eastAsia="宋体" w:hAnsi="宋体" w:cs="宋体" w:hint="eastAsia"/>
          <w:color w:val="000000" w:themeColor="text1"/>
          <w:kern w:val="0"/>
          <w:sz w:val="28"/>
          <w:szCs w:val="28"/>
        </w:rPr>
        <w:t>九</w:t>
      </w:r>
      <w:r w:rsidR="00A17A49" w:rsidRPr="002048DD">
        <w:rPr>
          <w:rFonts w:ascii="宋体" w:eastAsia="宋体" w:hAnsi="宋体" w:cs="宋体" w:hint="eastAsia"/>
          <w:color w:val="000000" w:themeColor="text1"/>
          <w:kern w:val="0"/>
          <w:sz w:val="28"/>
          <w:szCs w:val="28"/>
        </w:rPr>
        <w:t>条</w:t>
      </w:r>
      <w:r w:rsidR="000E1932" w:rsidRPr="002048DD">
        <w:rPr>
          <w:rFonts w:ascii="宋体" w:eastAsia="宋体" w:hAnsi="宋体" w:cs="宋体" w:hint="eastAsia"/>
          <w:color w:val="000000" w:themeColor="text1"/>
          <w:kern w:val="0"/>
          <w:sz w:val="28"/>
          <w:szCs w:val="28"/>
        </w:rPr>
        <w:t xml:space="preserve">   </w:t>
      </w:r>
      <w:r w:rsidR="00A17A49" w:rsidRPr="002048DD">
        <w:rPr>
          <w:rFonts w:ascii="宋体" w:eastAsia="宋体" w:hAnsi="宋体" w:cs="宋体" w:hint="eastAsia"/>
          <w:color w:val="000000" w:themeColor="text1"/>
          <w:kern w:val="0"/>
          <w:sz w:val="28"/>
          <w:szCs w:val="28"/>
        </w:rPr>
        <w:t>专业委员会的财务管理、固定资产管理按本会的有关规定执行。</w:t>
      </w:r>
    </w:p>
    <w:p w:rsidR="00A17A49" w:rsidRPr="002048DD" w:rsidRDefault="00A17A49" w:rsidP="00A17A49">
      <w:pPr>
        <w:widowControl/>
        <w:spacing w:line="285" w:lineRule="atLeast"/>
        <w:jc w:val="center"/>
        <w:rPr>
          <w:rFonts w:ascii="宋体" w:eastAsia="宋体" w:hAnsi="宋体" w:cs="宋体"/>
          <w:b/>
          <w:color w:val="000000" w:themeColor="text1"/>
          <w:kern w:val="0"/>
          <w:sz w:val="28"/>
          <w:szCs w:val="28"/>
        </w:rPr>
      </w:pPr>
      <w:r w:rsidRPr="002048DD">
        <w:rPr>
          <w:rFonts w:ascii="宋体" w:eastAsia="宋体" w:hAnsi="宋体" w:cs="宋体" w:hint="eastAsia"/>
          <w:b/>
          <w:color w:val="000000" w:themeColor="text1"/>
          <w:kern w:val="0"/>
          <w:sz w:val="28"/>
          <w:szCs w:val="28"/>
        </w:rPr>
        <w:t>第</w:t>
      </w:r>
      <w:r w:rsidR="00581630" w:rsidRPr="002048DD">
        <w:rPr>
          <w:rFonts w:ascii="宋体" w:eastAsia="宋体" w:hAnsi="宋体" w:cs="宋体" w:hint="eastAsia"/>
          <w:b/>
          <w:color w:val="000000" w:themeColor="text1"/>
          <w:kern w:val="0"/>
          <w:sz w:val="28"/>
          <w:szCs w:val="28"/>
        </w:rPr>
        <w:t>七</w:t>
      </w:r>
      <w:r w:rsidRPr="002048DD">
        <w:rPr>
          <w:rFonts w:ascii="宋体" w:eastAsia="宋体" w:hAnsi="宋体" w:cs="宋体" w:hint="eastAsia"/>
          <w:b/>
          <w:color w:val="000000" w:themeColor="text1"/>
          <w:kern w:val="0"/>
          <w:sz w:val="28"/>
          <w:szCs w:val="28"/>
        </w:rPr>
        <w:t>章</w:t>
      </w:r>
      <w:r w:rsidR="000E1932" w:rsidRPr="002048DD">
        <w:rPr>
          <w:rFonts w:ascii="宋体" w:eastAsia="宋体" w:hAnsi="宋体" w:cs="宋体" w:hint="eastAsia"/>
          <w:b/>
          <w:color w:val="000000" w:themeColor="text1"/>
          <w:kern w:val="0"/>
          <w:sz w:val="28"/>
          <w:szCs w:val="28"/>
        </w:rPr>
        <w:t xml:space="preserve">   </w:t>
      </w:r>
      <w:r w:rsidR="006A133A" w:rsidRPr="002048DD">
        <w:rPr>
          <w:rFonts w:ascii="宋体" w:eastAsia="宋体" w:hAnsi="宋体" w:cs="宋体" w:hint="eastAsia"/>
          <w:b/>
          <w:color w:val="000000" w:themeColor="text1"/>
          <w:kern w:val="0"/>
          <w:sz w:val="28"/>
          <w:szCs w:val="28"/>
        </w:rPr>
        <w:t>监督和</w:t>
      </w:r>
      <w:r w:rsidRPr="002048DD">
        <w:rPr>
          <w:rFonts w:ascii="宋体" w:eastAsia="宋体" w:hAnsi="宋体" w:cs="宋体" w:hint="eastAsia"/>
          <w:b/>
          <w:color w:val="000000" w:themeColor="text1"/>
          <w:kern w:val="0"/>
          <w:sz w:val="28"/>
          <w:szCs w:val="28"/>
        </w:rPr>
        <w:t>考评</w:t>
      </w:r>
    </w:p>
    <w:p w:rsidR="00A378DA" w:rsidRPr="002048DD" w:rsidRDefault="00A378DA" w:rsidP="007A7FEF">
      <w:pPr>
        <w:widowControl/>
        <w:spacing w:line="285" w:lineRule="atLeast"/>
        <w:rPr>
          <w:color w:val="000000" w:themeColor="text1"/>
          <w:sz w:val="28"/>
          <w:szCs w:val="28"/>
        </w:rPr>
      </w:pPr>
      <w:r w:rsidRPr="002048DD">
        <w:rPr>
          <w:rFonts w:hint="eastAsia"/>
          <w:color w:val="000000" w:themeColor="text1"/>
          <w:sz w:val="28"/>
          <w:szCs w:val="28"/>
        </w:rPr>
        <w:t>第</w:t>
      </w:r>
      <w:bookmarkStart w:id="1" w:name="OLE_LINK2"/>
      <w:r w:rsidR="00DC2A96">
        <w:rPr>
          <w:rFonts w:hint="eastAsia"/>
          <w:color w:val="000000" w:themeColor="text1"/>
          <w:sz w:val="28"/>
          <w:szCs w:val="28"/>
        </w:rPr>
        <w:t>三十</w:t>
      </w:r>
      <w:bookmarkEnd w:id="1"/>
      <w:r w:rsidRPr="002048DD">
        <w:rPr>
          <w:rFonts w:hint="eastAsia"/>
          <w:color w:val="000000" w:themeColor="text1"/>
          <w:sz w:val="28"/>
          <w:szCs w:val="28"/>
        </w:rPr>
        <w:t>条</w:t>
      </w:r>
      <w:r w:rsidRPr="002048DD">
        <w:rPr>
          <w:rFonts w:hint="eastAsia"/>
          <w:color w:val="000000" w:themeColor="text1"/>
          <w:sz w:val="28"/>
          <w:szCs w:val="28"/>
        </w:rPr>
        <w:t xml:space="preserve">   </w:t>
      </w:r>
      <w:r w:rsidRPr="002048DD">
        <w:rPr>
          <w:rFonts w:hint="eastAsia"/>
          <w:color w:val="000000" w:themeColor="text1"/>
          <w:sz w:val="28"/>
          <w:szCs w:val="28"/>
        </w:rPr>
        <w:t>专业委员会应当建立内部监督检查制度，加强自律管理，并接受社会监督。</w:t>
      </w:r>
    </w:p>
    <w:p w:rsidR="007F1437" w:rsidRPr="002048DD" w:rsidRDefault="007F1437" w:rsidP="007A7FEF">
      <w:pPr>
        <w:widowControl/>
        <w:spacing w:line="285" w:lineRule="atLeast"/>
        <w:rPr>
          <w:color w:val="000000" w:themeColor="text1"/>
          <w:sz w:val="28"/>
          <w:szCs w:val="28"/>
        </w:rPr>
      </w:pPr>
      <w:r w:rsidRPr="002048DD">
        <w:rPr>
          <w:rFonts w:hint="eastAsia"/>
          <w:color w:val="000000" w:themeColor="text1"/>
          <w:sz w:val="28"/>
          <w:szCs w:val="28"/>
        </w:rPr>
        <w:lastRenderedPageBreak/>
        <w:t>第</w:t>
      </w:r>
      <w:r w:rsidR="00DC2A96">
        <w:rPr>
          <w:rFonts w:hint="eastAsia"/>
          <w:color w:val="000000" w:themeColor="text1"/>
          <w:sz w:val="28"/>
          <w:szCs w:val="28"/>
        </w:rPr>
        <w:t>三十</w:t>
      </w:r>
      <w:r w:rsidR="00DC2A96">
        <w:rPr>
          <w:rFonts w:hint="eastAsia"/>
          <w:color w:val="000000" w:themeColor="text1"/>
          <w:sz w:val="28"/>
          <w:szCs w:val="28"/>
        </w:rPr>
        <w:t>一</w:t>
      </w:r>
      <w:r w:rsidRPr="002048DD">
        <w:rPr>
          <w:rFonts w:hint="eastAsia"/>
          <w:color w:val="000000" w:themeColor="text1"/>
          <w:sz w:val="28"/>
          <w:szCs w:val="28"/>
        </w:rPr>
        <w:t>条</w:t>
      </w:r>
      <w:r w:rsidRPr="002048DD">
        <w:rPr>
          <w:rFonts w:hint="eastAsia"/>
          <w:color w:val="000000" w:themeColor="text1"/>
          <w:sz w:val="28"/>
          <w:szCs w:val="28"/>
        </w:rPr>
        <w:t xml:space="preserve">   </w:t>
      </w:r>
      <w:r w:rsidRPr="002048DD">
        <w:rPr>
          <w:rFonts w:hint="eastAsia"/>
          <w:color w:val="000000" w:themeColor="text1"/>
          <w:sz w:val="28"/>
          <w:szCs w:val="28"/>
        </w:rPr>
        <w:t>专业委员会印章由专业委员会向学会提出申请，学会审核批准后方可刻章，秘书按要求负责管理。专业委员会撤销、注销、变更名称时，应当将原印章交还学会秘书处。专业委员会印章仅在开展本专业领域工作时使用，主要用于上报材料、请示工作、征求意见、召开会议、对外联络以及行政主管部门规定的其他事项，不得超出范围使用。印章使用需经专业委员会主任委员或者其授权的副主任委员签字批准。</w:t>
      </w:r>
    </w:p>
    <w:p w:rsidR="00677EB2" w:rsidRPr="002048DD" w:rsidRDefault="00677EB2" w:rsidP="007A7FEF">
      <w:pPr>
        <w:widowControl/>
        <w:spacing w:line="285" w:lineRule="atLeast"/>
        <w:rPr>
          <w:color w:val="000000" w:themeColor="text1"/>
          <w:sz w:val="28"/>
          <w:szCs w:val="28"/>
        </w:rPr>
      </w:pPr>
      <w:r w:rsidRPr="002048DD">
        <w:rPr>
          <w:rFonts w:hint="eastAsia"/>
          <w:color w:val="000000" w:themeColor="text1"/>
          <w:sz w:val="28"/>
          <w:szCs w:val="28"/>
        </w:rPr>
        <w:t>第</w:t>
      </w:r>
      <w:r w:rsidR="00DC2A96">
        <w:rPr>
          <w:rFonts w:hint="eastAsia"/>
          <w:color w:val="000000" w:themeColor="text1"/>
          <w:kern w:val="0"/>
          <w:sz w:val="28"/>
          <w:szCs w:val="28"/>
        </w:rPr>
        <w:t>三十</w:t>
      </w:r>
      <w:r w:rsidR="00DC2A96">
        <w:rPr>
          <w:rFonts w:hint="eastAsia"/>
          <w:color w:val="000000" w:themeColor="text1"/>
          <w:kern w:val="0"/>
          <w:sz w:val="28"/>
          <w:szCs w:val="28"/>
        </w:rPr>
        <w:t>二</w:t>
      </w:r>
      <w:r w:rsidRPr="002048DD">
        <w:rPr>
          <w:rFonts w:hint="eastAsia"/>
          <w:color w:val="000000" w:themeColor="text1"/>
          <w:sz w:val="28"/>
          <w:szCs w:val="28"/>
        </w:rPr>
        <w:t>条</w:t>
      </w:r>
      <w:r w:rsidRPr="002048DD">
        <w:rPr>
          <w:rFonts w:hint="eastAsia"/>
          <w:color w:val="000000" w:themeColor="text1"/>
          <w:sz w:val="28"/>
          <w:szCs w:val="28"/>
        </w:rPr>
        <w:t xml:space="preserve">   </w:t>
      </w:r>
      <w:r w:rsidRPr="002048DD">
        <w:rPr>
          <w:rFonts w:hint="eastAsia"/>
          <w:color w:val="000000" w:themeColor="text1"/>
          <w:sz w:val="28"/>
          <w:szCs w:val="28"/>
        </w:rPr>
        <w:t>专业委员会应当每年向学会报送年度工作报告。</w:t>
      </w:r>
    </w:p>
    <w:p w:rsidR="00AA5872" w:rsidRPr="002048DD" w:rsidRDefault="00AA5872" w:rsidP="007A7FEF">
      <w:pPr>
        <w:widowControl/>
        <w:spacing w:line="285" w:lineRule="atLeast"/>
        <w:rPr>
          <w:color w:val="000000" w:themeColor="text1"/>
          <w:sz w:val="28"/>
          <w:szCs w:val="28"/>
        </w:rPr>
      </w:pPr>
      <w:r w:rsidRPr="002048DD">
        <w:rPr>
          <w:rFonts w:hint="eastAsia"/>
          <w:color w:val="000000" w:themeColor="text1"/>
          <w:sz w:val="28"/>
          <w:szCs w:val="28"/>
        </w:rPr>
        <w:t>第</w:t>
      </w:r>
      <w:r w:rsidR="00DC2A96">
        <w:rPr>
          <w:rFonts w:hint="eastAsia"/>
          <w:color w:val="000000" w:themeColor="text1"/>
          <w:kern w:val="0"/>
          <w:sz w:val="28"/>
          <w:szCs w:val="28"/>
        </w:rPr>
        <w:t>三十</w:t>
      </w:r>
      <w:r w:rsidR="00DC2A96">
        <w:rPr>
          <w:rFonts w:hint="eastAsia"/>
          <w:color w:val="000000" w:themeColor="text1"/>
          <w:kern w:val="0"/>
          <w:sz w:val="28"/>
          <w:szCs w:val="28"/>
        </w:rPr>
        <w:t>三</w:t>
      </w:r>
      <w:r w:rsidRPr="002048DD">
        <w:rPr>
          <w:rFonts w:hint="eastAsia"/>
          <w:color w:val="000000" w:themeColor="text1"/>
          <w:sz w:val="28"/>
          <w:szCs w:val="28"/>
        </w:rPr>
        <w:t>条</w:t>
      </w:r>
      <w:r w:rsidRPr="002048DD">
        <w:rPr>
          <w:rFonts w:hint="eastAsia"/>
          <w:color w:val="000000" w:themeColor="text1"/>
          <w:sz w:val="28"/>
          <w:szCs w:val="28"/>
        </w:rPr>
        <w:t xml:space="preserve">   </w:t>
      </w:r>
      <w:r w:rsidRPr="002048DD">
        <w:rPr>
          <w:rFonts w:hint="eastAsia"/>
          <w:color w:val="000000" w:themeColor="text1"/>
          <w:sz w:val="28"/>
          <w:szCs w:val="28"/>
        </w:rPr>
        <w:t>专业委员会应当按照档案管理的相关要求管理标准档案。专业委员会日常工作的文件材料应当及时归档，妥善保管，保管期限不得少于</w:t>
      </w:r>
      <w:r w:rsidRPr="002048DD">
        <w:rPr>
          <w:rFonts w:hint="eastAsia"/>
          <w:color w:val="000000" w:themeColor="text1"/>
          <w:sz w:val="28"/>
          <w:szCs w:val="28"/>
        </w:rPr>
        <w:t>5</w:t>
      </w:r>
      <w:r w:rsidRPr="002048DD">
        <w:rPr>
          <w:rFonts w:hint="eastAsia"/>
          <w:color w:val="000000" w:themeColor="text1"/>
          <w:sz w:val="28"/>
          <w:szCs w:val="28"/>
        </w:rPr>
        <w:t>年。</w:t>
      </w:r>
    </w:p>
    <w:p w:rsidR="00AA5872" w:rsidRPr="002048DD" w:rsidRDefault="00AA5872" w:rsidP="007A7FEF">
      <w:pPr>
        <w:widowControl/>
        <w:spacing w:line="285" w:lineRule="atLeast"/>
        <w:rPr>
          <w:rFonts w:ascii="宋体" w:eastAsia="宋体" w:hAnsi="宋体" w:cs="宋体"/>
          <w:b/>
          <w:color w:val="000000" w:themeColor="text1"/>
          <w:kern w:val="0"/>
          <w:sz w:val="28"/>
          <w:szCs w:val="28"/>
        </w:rPr>
      </w:pPr>
      <w:r w:rsidRPr="002048DD">
        <w:rPr>
          <w:rFonts w:hint="eastAsia"/>
          <w:color w:val="000000" w:themeColor="text1"/>
          <w:sz w:val="28"/>
          <w:szCs w:val="28"/>
        </w:rPr>
        <w:t>第</w:t>
      </w:r>
      <w:r w:rsidR="00DC2A96">
        <w:rPr>
          <w:rFonts w:hint="eastAsia"/>
          <w:color w:val="000000" w:themeColor="text1"/>
          <w:kern w:val="0"/>
          <w:sz w:val="28"/>
          <w:szCs w:val="28"/>
        </w:rPr>
        <w:t>三十</w:t>
      </w:r>
      <w:r w:rsidR="00DC2A96">
        <w:rPr>
          <w:rFonts w:hint="eastAsia"/>
          <w:color w:val="000000" w:themeColor="text1"/>
          <w:kern w:val="0"/>
          <w:sz w:val="28"/>
          <w:szCs w:val="28"/>
        </w:rPr>
        <w:t>四</w:t>
      </w:r>
      <w:r w:rsidRPr="002048DD">
        <w:rPr>
          <w:rFonts w:hint="eastAsia"/>
          <w:color w:val="000000" w:themeColor="text1"/>
          <w:sz w:val="28"/>
          <w:szCs w:val="28"/>
        </w:rPr>
        <w:t>条</w:t>
      </w:r>
      <w:r w:rsidRPr="002048DD">
        <w:rPr>
          <w:rFonts w:hint="eastAsia"/>
          <w:color w:val="000000" w:themeColor="text1"/>
          <w:sz w:val="28"/>
          <w:szCs w:val="28"/>
        </w:rPr>
        <w:t xml:space="preserve">   </w:t>
      </w:r>
      <w:r w:rsidRPr="002048DD">
        <w:rPr>
          <w:rFonts w:hint="eastAsia"/>
          <w:color w:val="000000" w:themeColor="text1"/>
          <w:sz w:val="28"/>
          <w:szCs w:val="28"/>
        </w:rPr>
        <w:t>任何单位和个人可以向湖南省药学会举报、投诉专业委员会、委员和秘书处违反本办法的行为。举报、投诉的受理单位应当及时调查。对查证属实的，由湖南省药学会</w:t>
      </w:r>
      <w:proofErr w:type="gramStart"/>
      <w:r w:rsidRPr="002048DD">
        <w:rPr>
          <w:rFonts w:hint="eastAsia"/>
          <w:color w:val="000000" w:themeColor="text1"/>
          <w:sz w:val="28"/>
          <w:szCs w:val="28"/>
        </w:rPr>
        <w:t>作出</w:t>
      </w:r>
      <w:proofErr w:type="gramEnd"/>
      <w:r w:rsidRPr="002048DD">
        <w:rPr>
          <w:rFonts w:hint="eastAsia"/>
          <w:color w:val="000000" w:themeColor="text1"/>
          <w:sz w:val="28"/>
          <w:szCs w:val="28"/>
        </w:rPr>
        <w:t>处理决定。</w:t>
      </w:r>
    </w:p>
    <w:p w:rsidR="00A17A49" w:rsidRPr="002048DD" w:rsidRDefault="00A17A49"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w:t>
      </w:r>
      <w:r w:rsidR="00DC2A96">
        <w:rPr>
          <w:rFonts w:hint="eastAsia"/>
          <w:color w:val="000000" w:themeColor="text1"/>
          <w:kern w:val="0"/>
          <w:sz w:val="28"/>
          <w:szCs w:val="28"/>
        </w:rPr>
        <w:t>三十</w:t>
      </w:r>
      <w:r w:rsidR="00DC2A96">
        <w:rPr>
          <w:rFonts w:hint="eastAsia"/>
          <w:color w:val="000000" w:themeColor="text1"/>
          <w:kern w:val="0"/>
          <w:sz w:val="28"/>
          <w:szCs w:val="28"/>
        </w:rPr>
        <w:t>五</w:t>
      </w:r>
      <w:r w:rsidRPr="002048DD">
        <w:rPr>
          <w:rFonts w:ascii="宋体" w:eastAsia="宋体" w:hAnsi="宋体" w:cs="宋体" w:hint="eastAsia"/>
          <w:color w:val="000000" w:themeColor="text1"/>
          <w:kern w:val="0"/>
          <w:sz w:val="28"/>
          <w:szCs w:val="28"/>
        </w:rPr>
        <w:t>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本会对专业委员会的工作实行年度考核制，根据其组织建设、民主管理、学术活动、财务制度、科普活动、继续教育等工作业绩进行量化评分。每年将考评情况通报给各专业委员会和挂靠单位。</w:t>
      </w:r>
    </w:p>
    <w:p w:rsidR="00A17A49" w:rsidRPr="002048DD" w:rsidRDefault="00A17A49" w:rsidP="002E3C06">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第三十</w:t>
      </w:r>
      <w:r w:rsidR="00DC2A96">
        <w:rPr>
          <w:rFonts w:ascii="宋体" w:eastAsia="宋体" w:hAnsi="宋体" w:cs="宋体" w:hint="eastAsia"/>
          <w:color w:val="000000" w:themeColor="text1"/>
          <w:kern w:val="0"/>
          <w:sz w:val="28"/>
          <w:szCs w:val="28"/>
        </w:rPr>
        <w:t>六</w:t>
      </w:r>
      <w:r w:rsidRPr="002048DD">
        <w:rPr>
          <w:rFonts w:ascii="宋体" w:eastAsia="宋体" w:hAnsi="宋体" w:cs="宋体" w:hint="eastAsia"/>
          <w:color w:val="000000" w:themeColor="text1"/>
          <w:kern w:val="0"/>
          <w:sz w:val="28"/>
          <w:szCs w:val="28"/>
        </w:rPr>
        <w:t>条</w:t>
      </w:r>
      <w:r w:rsidR="000E1932" w:rsidRPr="002048DD">
        <w:rPr>
          <w:rFonts w:ascii="宋体" w:eastAsia="宋体" w:hAnsi="宋体" w:cs="宋体" w:hint="eastAsia"/>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对工作开展得好且评分排名靠前的专业委员会进行表彰。对年度考评一次未及格者给予通报批评。</w:t>
      </w:r>
    </w:p>
    <w:p w:rsidR="0037341F" w:rsidRPr="002048DD" w:rsidRDefault="0037341F" w:rsidP="0037341F">
      <w:pPr>
        <w:rPr>
          <w:color w:val="000000" w:themeColor="text1"/>
          <w:sz w:val="28"/>
          <w:szCs w:val="28"/>
        </w:rPr>
      </w:pPr>
      <w:r w:rsidRPr="002048DD">
        <w:rPr>
          <w:rFonts w:hint="eastAsia"/>
          <w:color w:val="000000" w:themeColor="text1"/>
          <w:sz w:val="28"/>
          <w:szCs w:val="28"/>
        </w:rPr>
        <w:t>第</w:t>
      </w:r>
      <w:r w:rsidR="00DC2A96">
        <w:rPr>
          <w:rFonts w:hint="eastAsia"/>
          <w:color w:val="000000" w:themeColor="text1"/>
          <w:kern w:val="0"/>
          <w:sz w:val="28"/>
          <w:szCs w:val="28"/>
        </w:rPr>
        <w:t>三十</w:t>
      </w:r>
      <w:r w:rsidR="00DC2A96">
        <w:rPr>
          <w:rFonts w:hint="eastAsia"/>
          <w:color w:val="000000" w:themeColor="text1"/>
          <w:kern w:val="0"/>
          <w:sz w:val="28"/>
          <w:szCs w:val="28"/>
        </w:rPr>
        <w:t>七</w:t>
      </w:r>
      <w:r w:rsidRPr="002048DD">
        <w:rPr>
          <w:rFonts w:hint="eastAsia"/>
          <w:color w:val="000000" w:themeColor="text1"/>
          <w:sz w:val="28"/>
          <w:szCs w:val="28"/>
        </w:rPr>
        <w:t>条</w:t>
      </w:r>
      <w:r w:rsidRPr="002048DD">
        <w:rPr>
          <w:color w:val="000000" w:themeColor="text1"/>
          <w:sz w:val="28"/>
          <w:szCs w:val="28"/>
        </w:rPr>
        <w:t xml:space="preserve">   </w:t>
      </w:r>
      <w:r w:rsidRPr="002048DD">
        <w:rPr>
          <w:rFonts w:hint="eastAsia"/>
          <w:color w:val="000000" w:themeColor="text1"/>
          <w:sz w:val="28"/>
          <w:szCs w:val="28"/>
        </w:rPr>
        <w:t>专业委员会有下列情形之一的责令其限期整改：</w:t>
      </w:r>
    </w:p>
    <w:p w:rsidR="0037341F" w:rsidRPr="002048DD" w:rsidRDefault="0037341F" w:rsidP="0037341F">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proofErr w:type="gramStart"/>
      <w:r w:rsidRPr="002048DD">
        <w:rPr>
          <w:rFonts w:hint="eastAsia"/>
          <w:color w:val="000000" w:themeColor="text1"/>
          <w:sz w:val="28"/>
          <w:szCs w:val="28"/>
        </w:rPr>
        <w:t>一</w:t>
      </w:r>
      <w:proofErr w:type="gramEnd"/>
      <w:r w:rsidRPr="002048DD">
        <w:rPr>
          <w:color w:val="000000" w:themeColor="text1"/>
          <w:sz w:val="28"/>
          <w:szCs w:val="28"/>
        </w:rPr>
        <w:t>)</w:t>
      </w:r>
      <w:r w:rsidRPr="002048DD">
        <w:rPr>
          <w:rFonts w:hint="eastAsia"/>
          <w:color w:val="000000" w:themeColor="text1"/>
          <w:sz w:val="28"/>
          <w:szCs w:val="28"/>
        </w:rPr>
        <w:t>未按本办法有关规定履行表决程序的；</w:t>
      </w:r>
    </w:p>
    <w:p w:rsidR="0037341F" w:rsidRPr="002048DD" w:rsidRDefault="0037341F" w:rsidP="0037341F">
      <w:pPr>
        <w:rPr>
          <w:color w:val="000000" w:themeColor="text1"/>
          <w:sz w:val="28"/>
          <w:szCs w:val="28"/>
        </w:rPr>
      </w:pPr>
      <w:r w:rsidRPr="002048DD">
        <w:rPr>
          <w:rFonts w:hint="eastAsia"/>
          <w:color w:val="000000" w:themeColor="text1"/>
          <w:sz w:val="28"/>
          <w:szCs w:val="28"/>
        </w:rPr>
        <w:lastRenderedPageBreak/>
        <w:t xml:space="preserve">　　</w:t>
      </w:r>
      <w:r w:rsidRPr="002048DD">
        <w:rPr>
          <w:color w:val="000000" w:themeColor="text1"/>
          <w:sz w:val="28"/>
          <w:szCs w:val="28"/>
        </w:rPr>
        <w:t>(</w:t>
      </w:r>
      <w:r w:rsidRPr="002048DD">
        <w:rPr>
          <w:rFonts w:hint="eastAsia"/>
          <w:color w:val="000000" w:themeColor="text1"/>
          <w:sz w:val="28"/>
          <w:szCs w:val="28"/>
        </w:rPr>
        <w:t>二</w:t>
      </w:r>
      <w:r w:rsidRPr="002048DD">
        <w:rPr>
          <w:color w:val="000000" w:themeColor="text1"/>
          <w:sz w:val="28"/>
          <w:szCs w:val="28"/>
        </w:rPr>
        <w:t>)</w:t>
      </w:r>
      <w:r w:rsidRPr="002048DD">
        <w:rPr>
          <w:rFonts w:hint="eastAsia"/>
          <w:color w:val="000000" w:themeColor="text1"/>
          <w:sz w:val="28"/>
          <w:szCs w:val="28"/>
        </w:rPr>
        <w:t>未按规定使用和管理工作经费的；</w:t>
      </w:r>
    </w:p>
    <w:p w:rsidR="0037341F" w:rsidRPr="002048DD" w:rsidRDefault="0037341F" w:rsidP="0037341F">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r w:rsidRPr="002048DD">
        <w:rPr>
          <w:rFonts w:hint="eastAsia"/>
          <w:color w:val="000000" w:themeColor="text1"/>
          <w:sz w:val="28"/>
          <w:szCs w:val="28"/>
        </w:rPr>
        <w:t>三</w:t>
      </w:r>
      <w:r w:rsidRPr="002048DD">
        <w:rPr>
          <w:color w:val="000000" w:themeColor="text1"/>
          <w:sz w:val="28"/>
          <w:szCs w:val="28"/>
        </w:rPr>
        <w:t>)</w:t>
      </w:r>
      <w:r w:rsidRPr="002048DD">
        <w:rPr>
          <w:rFonts w:hint="eastAsia"/>
          <w:color w:val="000000" w:themeColor="text1"/>
          <w:sz w:val="28"/>
          <w:szCs w:val="28"/>
        </w:rPr>
        <w:t>违规使用技术委员会印章的；</w:t>
      </w:r>
    </w:p>
    <w:p w:rsidR="0037341F" w:rsidRPr="002048DD" w:rsidRDefault="0037341F" w:rsidP="0037341F">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r w:rsidRPr="002048DD">
        <w:rPr>
          <w:rFonts w:hint="eastAsia"/>
          <w:color w:val="000000" w:themeColor="text1"/>
          <w:sz w:val="28"/>
          <w:szCs w:val="28"/>
        </w:rPr>
        <w:t>四</w:t>
      </w:r>
      <w:r w:rsidRPr="002048DD">
        <w:rPr>
          <w:color w:val="000000" w:themeColor="text1"/>
          <w:sz w:val="28"/>
          <w:szCs w:val="28"/>
        </w:rPr>
        <w:t>)</w:t>
      </w:r>
      <w:r w:rsidRPr="002048DD">
        <w:rPr>
          <w:rFonts w:hint="eastAsia"/>
          <w:color w:val="000000" w:themeColor="text1"/>
          <w:sz w:val="28"/>
          <w:szCs w:val="28"/>
        </w:rPr>
        <w:t>考核评估不合格的；</w:t>
      </w:r>
    </w:p>
    <w:p w:rsidR="0037341F" w:rsidRPr="002048DD" w:rsidRDefault="0037341F" w:rsidP="0037341F">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r w:rsidRPr="002048DD">
        <w:rPr>
          <w:rFonts w:hint="eastAsia"/>
          <w:color w:val="000000" w:themeColor="text1"/>
          <w:sz w:val="28"/>
          <w:szCs w:val="28"/>
        </w:rPr>
        <w:t>五</w:t>
      </w:r>
      <w:r w:rsidRPr="002048DD">
        <w:rPr>
          <w:color w:val="000000" w:themeColor="text1"/>
          <w:sz w:val="28"/>
          <w:szCs w:val="28"/>
        </w:rPr>
        <w:t>)</w:t>
      </w:r>
      <w:r w:rsidRPr="002048DD">
        <w:rPr>
          <w:rFonts w:hint="eastAsia"/>
          <w:color w:val="000000" w:themeColor="text1"/>
          <w:sz w:val="28"/>
          <w:szCs w:val="28"/>
        </w:rPr>
        <w:t>存在其他违规行为的。</w:t>
      </w:r>
    </w:p>
    <w:p w:rsidR="0037341F" w:rsidRPr="002048DD" w:rsidRDefault="0037341F" w:rsidP="0037341F">
      <w:pPr>
        <w:rPr>
          <w:color w:val="000000" w:themeColor="text1"/>
          <w:sz w:val="28"/>
          <w:szCs w:val="28"/>
        </w:rPr>
      </w:pPr>
      <w:r w:rsidRPr="002048DD">
        <w:rPr>
          <w:rFonts w:hint="eastAsia"/>
          <w:color w:val="000000" w:themeColor="text1"/>
          <w:sz w:val="28"/>
          <w:szCs w:val="28"/>
        </w:rPr>
        <w:t xml:space="preserve">　　限期整改期间，不得开展相关活动，整改期满后仍不符合要求的，可以视情况调整主要负责人或者重新组建、撤销专业委员会。</w:t>
      </w:r>
    </w:p>
    <w:p w:rsidR="007A7FEF" w:rsidRPr="002048DD" w:rsidRDefault="001378B7" w:rsidP="007A7FEF">
      <w:pPr>
        <w:rPr>
          <w:color w:val="000000" w:themeColor="text1"/>
          <w:sz w:val="28"/>
          <w:szCs w:val="28"/>
        </w:rPr>
      </w:pPr>
      <w:r w:rsidRPr="002048DD">
        <w:rPr>
          <w:rFonts w:hint="eastAsia"/>
          <w:color w:val="000000" w:themeColor="text1"/>
          <w:sz w:val="28"/>
          <w:szCs w:val="28"/>
        </w:rPr>
        <w:t>第</w:t>
      </w:r>
      <w:r w:rsidR="00DC2A96">
        <w:rPr>
          <w:rFonts w:hint="eastAsia"/>
          <w:color w:val="000000" w:themeColor="text1"/>
          <w:kern w:val="0"/>
          <w:sz w:val="28"/>
          <w:szCs w:val="28"/>
        </w:rPr>
        <w:t>三十</w:t>
      </w:r>
      <w:r w:rsidR="00DC2A96">
        <w:rPr>
          <w:rFonts w:hint="eastAsia"/>
          <w:color w:val="000000" w:themeColor="text1"/>
          <w:kern w:val="0"/>
          <w:sz w:val="28"/>
          <w:szCs w:val="28"/>
        </w:rPr>
        <w:t>八</w:t>
      </w:r>
      <w:r w:rsidRPr="002048DD">
        <w:rPr>
          <w:rFonts w:hint="eastAsia"/>
          <w:color w:val="000000" w:themeColor="text1"/>
          <w:sz w:val="28"/>
          <w:szCs w:val="28"/>
        </w:rPr>
        <w:t>条</w:t>
      </w:r>
      <w:r w:rsidRPr="002048DD">
        <w:rPr>
          <w:color w:val="000000" w:themeColor="text1"/>
          <w:sz w:val="28"/>
          <w:szCs w:val="28"/>
        </w:rPr>
        <w:t xml:space="preserve">   </w:t>
      </w:r>
      <w:r w:rsidR="007A7FEF" w:rsidRPr="002048DD">
        <w:rPr>
          <w:rFonts w:hint="eastAsia"/>
          <w:color w:val="000000" w:themeColor="text1"/>
          <w:sz w:val="28"/>
          <w:szCs w:val="28"/>
        </w:rPr>
        <w:t>专业委员会有下列情形之一的应重新组建：</w:t>
      </w:r>
    </w:p>
    <w:p w:rsidR="007A7FEF" w:rsidRPr="002048DD" w:rsidRDefault="007A7FEF" w:rsidP="007A7FEF">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proofErr w:type="gramStart"/>
      <w:r w:rsidR="001F5DB5" w:rsidRPr="002048DD">
        <w:rPr>
          <w:rFonts w:hint="eastAsia"/>
          <w:color w:val="000000" w:themeColor="text1"/>
          <w:sz w:val="28"/>
          <w:szCs w:val="28"/>
        </w:rPr>
        <w:t>一</w:t>
      </w:r>
      <w:proofErr w:type="gramEnd"/>
      <w:r w:rsidRPr="002048DD">
        <w:rPr>
          <w:color w:val="000000" w:themeColor="text1"/>
          <w:sz w:val="28"/>
          <w:szCs w:val="28"/>
        </w:rPr>
        <w:t>)</w:t>
      </w:r>
      <w:r w:rsidRPr="002048DD">
        <w:rPr>
          <w:rFonts w:hint="eastAsia"/>
          <w:color w:val="000000" w:themeColor="text1"/>
          <w:sz w:val="28"/>
          <w:szCs w:val="28"/>
        </w:rPr>
        <w:t>在工作中有弄虚作假行为的；</w:t>
      </w:r>
    </w:p>
    <w:p w:rsidR="007A7FEF" w:rsidRPr="002048DD" w:rsidRDefault="007A7FEF" w:rsidP="007A7FEF">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r w:rsidR="001F5DB5" w:rsidRPr="002048DD">
        <w:rPr>
          <w:rFonts w:hint="eastAsia"/>
          <w:color w:val="000000" w:themeColor="text1"/>
          <w:sz w:val="28"/>
          <w:szCs w:val="28"/>
        </w:rPr>
        <w:t>二</w:t>
      </w:r>
      <w:r w:rsidRPr="002048DD">
        <w:rPr>
          <w:color w:val="000000" w:themeColor="text1"/>
          <w:sz w:val="28"/>
          <w:szCs w:val="28"/>
        </w:rPr>
        <w:t>)</w:t>
      </w:r>
      <w:proofErr w:type="gramStart"/>
      <w:r w:rsidR="001F5DB5" w:rsidRPr="002048DD">
        <w:rPr>
          <w:rFonts w:hint="eastAsia"/>
          <w:color w:val="000000" w:themeColor="text1"/>
          <w:sz w:val="28"/>
          <w:szCs w:val="28"/>
        </w:rPr>
        <w:t>任届内</w:t>
      </w:r>
      <w:proofErr w:type="gramEnd"/>
      <w:r w:rsidR="001F5DB5" w:rsidRPr="002048DD">
        <w:rPr>
          <w:rFonts w:hint="eastAsia"/>
          <w:color w:val="000000" w:themeColor="text1"/>
          <w:sz w:val="28"/>
          <w:szCs w:val="28"/>
        </w:rPr>
        <w:t>两年不开展学术活动</w:t>
      </w:r>
      <w:r w:rsidRPr="002048DD">
        <w:rPr>
          <w:rFonts w:hint="eastAsia"/>
          <w:color w:val="000000" w:themeColor="text1"/>
          <w:sz w:val="28"/>
          <w:szCs w:val="28"/>
        </w:rPr>
        <w:t>；</w:t>
      </w:r>
    </w:p>
    <w:p w:rsidR="007A7FEF" w:rsidRPr="002048DD" w:rsidRDefault="007A7FEF" w:rsidP="007A7FEF">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r w:rsidR="001F5DB5" w:rsidRPr="002048DD">
        <w:rPr>
          <w:rFonts w:hint="eastAsia"/>
          <w:color w:val="000000" w:themeColor="text1"/>
          <w:sz w:val="28"/>
          <w:szCs w:val="28"/>
        </w:rPr>
        <w:t>三</w:t>
      </w:r>
      <w:r w:rsidRPr="002048DD">
        <w:rPr>
          <w:color w:val="000000" w:themeColor="text1"/>
          <w:sz w:val="28"/>
          <w:szCs w:val="28"/>
        </w:rPr>
        <w:t>)</w:t>
      </w:r>
      <w:r w:rsidRPr="002048DD">
        <w:rPr>
          <w:rFonts w:hint="eastAsia"/>
          <w:color w:val="000000" w:themeColor="text1"/>
          <w:sz w:val="28"/>
          <w:szCs w:val="28"/>
        </w:rPr>
        <w:t>存在其他重大违法违规行为的。</w:t>
      </w:r>
    </w:p>
    <w:p w:rsidR="007A7FEF" w:rsidRPr="002048DD" w:rsidRDefault="007A7FEF" w:rsidP="007A7FEF">
      <w:pPr>
        <w:rPr>
          <w:color w:val="000000" w:themeColor="text1"/>
          <w:sz w:val="28"/>
          <w:szCs w:val="28"/>
        </w:rPr>
      </w:pPr>
      <w:r w:rsidRPr="002048DD">
        <w:rPr>
          <w:rFonts w:hint="eastAsia"/>
          <w:color w:val="000000" w:themeColor="text1"/>
          <w:sz w:val="28"/>
          <w:szCs w:val="28"/>
        </w:rPr>
        <w:t xml:space="preserve">　　重新组建期间，专业委员会停止一切活动</w:t>
      </w:r>
      <w:bookmarkStart w:id="2" w:name="_GoBack"/>
      <w:bookmarkEnd w:id="2"/>
      <w:r w:rsidRPr="002048DD">
        <w:rPr>
          <w:rFonts w:hint="eastAsia"/>
          <w:color w:val="000000" w:themeColor="text1"/>
          <w:sz w:val="28"/>
          <w:szCs w:val="28"/>
        </w:rPr>
        <w:t>。</w:t>
      </w:r>
    </w:p>
    <w:p w:rsidR="002E3C06" w:rsidRPr="002048DD" w:rsidRDefault="002E3C06" w:rsidP="002E3C06">
      <w:pPr>
        <w:rPr>
          <w:color w:val="000000" w:themeColor="text1"/>
          <w:sz w:val="28"/>
          <w:szCs w:val="28"/>
        </w:rPr>
      </w:pPr>
      <w:r w:rsidRPr="002048DD">
        <w:rPr>
          <w:rFonts w:hint="eastAsia"/>
          <w:color w:val="000000" w:themeColor="text1"/>
          <w:sz w:val="28"/>
          <w:szCs w:val="28"/>
        </w:rPr>
        <w:t>第</w:t>
      </w:r>
      <w:r w:rsidR="00DC2A96">
        <w:rPr>
          <w:rFonts w:hint="eastAsia"/>
          <w:color w:val="000000" w:themeColor="text1"/>
          <w:kern w:val="0"/>
          <w:sz w:val="28"/>
          <w:szCs w:val="28"/>
        </w:rPr>
        <w:t>三十</w:t>
      </w:r>
      <w:r w:rsidR="00DC2A96">
        <w:rPr>
          <w:rFonts w:hint="eastAsia"/>
          <w:color w:val="000000" w:themeColor="text1"/>
          <w:kern w:val="0"/>
          <w:sz w:val="28"/>
          <w:szCs w:val="28"/>
        </w:rPr>
        <w:t>九</w:t>
      </w:r>
      <w:r w:rsidRPr="002048DD">
        <w:rPr>
          <w:rFonts w:hint="eastAsia"/>
          <w:color w:val="000000" w:themeColor="text1"/>
          <w:sz w:val="28"/>
          <w:szCs w:val="28"/>
        </w:rPr>
        <w:t>条</w:t>
      </w:r>
      <w:r w:rsidRPr="002048DD">
        <w:rPr>
          <w:color w:val="000000" w:themeColor="text1"/>
          <w:sz w:val="28"/>
          <w:szCs w:val="28"/>
        </w:rPr>
        <w:t xml:space="preserve">   </w:t>
      </w:r>
      <w:r w:rsidRPr="002048DD">
        <w:rPr>
          <w:rFonts w:hint="eastAsia"/>
          <w:color w:val="000000" w:themeColor="text1"/>
          <w:sz w:val="28"/>
          <w:szCs w:val="28"/>
        </w:rPr>
        <w:t>专业委员会有下列情形之一的应进行调整：</w:t>
      </w:r>
    </w:p>
    <w:p w:rsidR="002E3C06" w:rsidRPr="002048DD" w:rsidRDefault="002E3C06" w:rsidP="002E3C06">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proofErr w:type="gramStart"/>
      <w:r w:rsidRPr="002048DD">
        <w:rPr>
          <w:rFonts w:hint="eastAsia"/>
          <w:color w:val="000000" w:themeColor="text1"/>
          <w:sz w:val="28"/>
          <w:szCs w:val="28"/>
        </w:rPr>
        <w:t>一</w:t>
      </w:r>
      <w:proofErr w:type="gramEnd"/>
      <w:r w:rsidRPr="002048DD">
        <w:rPr>
          <w:color w:val="000000" w:themeColor="text1"/>
          <w:sz w:val="28"/>
          <w:szCs w:val="28"/>
        </w:rPr>
        <w:t>)</w:t>
      </w:r>
      <w:r w:rsidRPr="002048DD">
        <w:rPr>
          <w:rFonts w:hint="eastAsia"/>
          <w:color w:val="000000" w:themeColor="text1"/>
          <w:sz w:val="28"/>
          <w:szCs w:val="28"/>
        </w:rPr>
        <w:t>未履行本办法和专业委员会管理规定的职责的；</w:t>
      </w:r>
    </w:p>
    <w:p w:rsidR="002E3C06" w:rsidRPr="002048DD" w:rsidRDefault="002E3C06" w:rsidP="002E3C06">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r w:rsidRPr="002048DD">
        <w:rPr>
          <w:rFonts w:hint="eastAsia"/>
          <w:color w:val="000000" w:themeColor="text1"/>
          <w:sz w:val="28"/>
          <w:szCs w:val="28"/>
        </w:rPr>
        <w:t>二</w:t>
      </w:r>
      <w:r w:rsidRPr="002048DD">
        <w:rPr>
          <w:color w:val="000000" w:themeColor="text1"/>
          <w:sz w:val="28"/>
          <w:szCs w:val="28"/>
        </w:rPr>
        <w:t>)</w:t>
      </w:r>
      <w:r w:rsidRPr="002048DD">
        <w:rPr>
          <w:rFonts w:hint="eastAsia"/>
          <w:color w:val="000000" w:themeColor="text1"/>
          <w:sz w:val="28"/>
          <w:szCs w:val="28"/>
        </w:rPr>
        <w:t>连续两年以上无故不开展学术活动的；</w:t>
      </w:r>
    </w:p>
    <w:p w:rsidR="002E3C06" w:rsidRPr="002048DD" w:rsidRDefault="002E3C06" w:rsidP="002E3C06">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r w:rsidRPr="002048DD">
        <w:rPr>
          <w:rFonts w:hint="eastAsia"/>
          <w:color w:val="000000" w:themeColor="text1"/>
          <w:sz w:val="28"/>
          <w:szCs w:val="28"/>
        </w:rPr>
        <w:t>三</w:t>
      </w:r>
      <w:r w:rsidRPr="002048DD">
        <w:rPr>
          <w:color w:val="000000" w:themeColor="text1"/>
          <w:sz w:val="28"/>
          <w:szCs w:val="28"/>
        </w:rPr>
        <w:t>)</w:t>
      </w:r>
      <w:r w:rsidRPr="002048DD">
        <w:rPr>
          <w:rFonts w:hint="eastAsia"/>
          <w:color w:val="000000" w:themeColor="text1"/>
          <w:sz w:val="28"/>
          <w:szCs w:val="28"/>
        </w:rPr>
        <w:t>违规使用专业委员会经费并造成不良后果的；</w:t>
      </w:r>
    </w:p>
    <w:p w:rsidR="002E3C06" w:rsidRPr="002048DD" w:rsidRDefault="002E3C06" w:rsidP="002E3C06">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r w:rsidRPr="002048DD">
        <w:rPr>
          <w:rFonts w:hint="eastAsia"/>
          <w:color w:val="000000" w:themeColor="text1"/>
          <w:sz w:val="28"/>
          <w:szCs w:val="28"/>
        </w:rPr>
        <w:t>四</w:t>
      </w:r>
      <w:r w:rsidRPr="002048DD">
        <w:rPr>
          <w:color w:val="000000" w:themeColor="text1"/>
          <w:sz w:val="28"/>
          <w:szCs w:val="28"/>
        </w:rPr>
        <w:t>)</w:t>
      </w:r>
      <w:r w:rsidRPr="002048DD">
        <w:rPr>
          <w:rFonts w:hint="eastAsia"/>
          <w:color w:val="000000" w:themeColor="text1"/>
          <w:sz w:val="28"/>
          <w:szCs w:val="28"/>
        </w:rPr>
        <w:t>存在严重违法违纪行为的。</w:t>
      </w:r>
    </w:p>
    <w:p w:rsidR="00BE0F11" w:rsidRPr="002048DD" w:rsidRDefault="00BE0F11" w:rsidP="00BE0F11">
      <w:pPr>
        <w:rPr>
          <w:color w:val="000000" w:themeColor="text1"/>
          <w:sz w:val="28"/>
          <w:szCs w:val="28"/>
        </w:rPr>
      </w:pPr>
      <w:r w:rsidRPr="002048DD">
        <w:rPr>
          <w:rFonts w:hint="eastAsia"/>
          <w:color w:val="000000" w:themeColor="text1"/>
          <w:sz w:val="28"/>
          <w:szCs w:val="28"/>
        </w:rPr>
        <w:t>第</w:t>
      </w:r>
      <w:r w:rsidR="00DC2A96">
        <w:rPr>
          <w:rFonts w:hint="eastAsia"/>
          <w:color w:val="000000" w:themeColor="text1"/>
          <w:sz w:val="28"/>
          <w:szCs w:val="28"/>
        </w:rPr>
        <w:t>四十</w:t>
      </w:r>
      <w:r w:rsidRPr="002048DD">
        <w:rPr>
          <w:rFonts w:hint="eastAsia"/>
          <w:color w:val="000000" w:themeColor="text1"/>
          <w:sz w:val="28"/>
          <w:szCs w:val="28"/>
        </w:rPr>
        <w:t>条</w:t>
      </w:r>
      <w:r w:rsidRPr="002048DD">
        <w:rPr>
          <w:rFonts w:hint="eastAsia"/>
          <w:color w:val="000000" w:themeColor="text1"/>
          <w:sz w:val="28"/>
          <w:szCs w:val="28"/>
        </w:rPr>
        <w:t xml:space="preserve">   </w:t>
      </w:r>
      <w:r w:rsidRPr="002048DD">
        <w:rPr>
          <w:rFonts w:hint="eastAsia"/>
          <w:color w:val="000000" w:themeColor="text1"/>
          <w:sz w:val="28"/>
          <w:szCs w:val="28"/>
        </w:rPr>
        <w:t>委员有下列情形之一的，由专业委员会报药学会进行调整：</w:t>
      </w:r>
    </w:p>
    <w:p w:rsidR="00BE0F11" w:rsidRPr="002048DD" w:rsidRDefault="00BE0F11" w:rsidP="00BE0F11">
      <w:pPr>
        <w:rPr>
          <w:color w:val="000000" w:themeColor="text1"/>
          <w:sz w:val="28"/>
          <w:szCs w:val="28"/>
        </w:rPr>
      </w:pPr>
      <w:r w:rsidRPr="002048DD">
        <w:rPr>
          <w:rFonts w:hint="eastAsia"/>
          <w:color w:val="000000" w:themeColor="text1"/>
          <w:sz w:val="28"/>
          <w:szCs w:val="28"/>
        </w:rPr>
        <w:t xml:space="preserve">　　</w:t>
      </w:r>
      <w:r w:rsidRPr="002048DD">
        <w:rPr>
          <w:rFonts w:hint="eastAsia"/>
          <w:color w:val="000000" w:themeColor="text1"/>
          <w:sz w:val="28"/>
          <w:szCs w:val="28"/>
        </w:rPr>
        <w:t>(</w:t>
      </w:r>
      <w:proofErr w:type="gramStart"/>
      <w:r w:rsidRPr="002048DD">
        <w:rPr>
          <w:rFonts w:hint="eastAsia"/>
          <w:color w:val="000000" w:themeColor="text1"/>
          <w:sz w:val="28"/>
          <w:szCs w:val="28"/>
        </w:rPr>
        <w:t>一</w:t>
      </w:r>
      <w:proofErr w:type="gramEnd"/>
      <w:r w:rsidRPr="002048DD">
        <w:rPr>
          <w:rFonts w:hint="eastAsia"/>
          <w:color w:val="000000" w:themeColor="text1"/>
          <w:sz w:val="28"/>
          <w:szCs w:val="28"/>
        </w:rPr>
        <w:t>)</w:t>
      </w:r>
      <w:r w:rsidRPr="002048DD">
        <w:rPr>
          <w:rFonts w:hint="eastAsia"/>
          <w:color w:val="000000" w:themeColor="text1"/>
          <w:sz w:val="28"/>
          <w:szCs w:val="28"/>
        </w:rPr>
        <w:t>主要领导或秘书工作不力，致使专业委员会无法正常开展工作的；</w:t>
      </w:r>
    </w:p>
    <w:p w:rsidR="00BE0F11" w:rsidRPr="002048DD" w:rsidRDefault="00BE0F11" w:rsidP="00BE0F11">
      <w:pPr>
        <w:rPr>
          <w:color w:val="000000" w:themeColor="text1"/>
          <w:sz w:val="28"/>
          <w:szCs w:val="28"/>
        </w:rPr>
      </w:pPr>
      <w:r w:rsidRPr="002048DD">
        <w:rPr>
          <w:rFonts w:hint="eastAsia"/>
          <w:color w:val="000000" w:themeColor="text1"/>
          <w:sz w:val="28"/>
          <w:szCs w:val="28"/>
        </w:rPr>
        <w:t xml:space="preserve">　　</w:t>
      </w:r>
      <w:r w:rsidRPr="002048DD">
        <w:rPr>
          <w:rFonts w:hint="eastAsia"/>
          <w:color w:val="000000" w:themeColor="text1"/>
          <w:sz w:val="28"/>
          <w:szCs w:val="28"/>
        </w:rPr>
        <w:t>(</w:t>
      </w:r>
      <w:r w:rsidRPr="002048DD">
        <w:rPr>
          <w:rFonts w:hint="eastAsia"/>
          <w:color w:val="000000" w:themeColor="text1"/>
          <w:sz w:val="28"/>
          <w:szCs w:val="28"/>
        </w:rPr>
        <w:t>二</w:t>
      </w:r>
      <w:r w:rsidRPr="002048DD">
        <w:rPr>
          <w:rFonts w:hint="eastAsia"/>
          <w:color w:val="000000" w:themeColor="text1"/>
          <w:sz w:val="28"/>
          <w:szCs w:val="28"/>
        </w:rPr>
        <w:t>)</w:t>
      </w:r>
      <w:r w:rsidRPr="002048DD">
        <w:rPr>
          <w:rFonts w:hint="eastAsia"/>
          <w:color w:val="000000" w:themeColor="text1"/>
          <w:sz w:val="28"/>
          <w:szCs w:val="28"/>
        </w:rPr>
        <w:t>利用专业委员会工作为本单位或者相关方谋取不正当利益的；</w:t>
      </w:r>
    </w:p>
    <w:p w:rsidR="00BE0F11" w:rsidRPr="002048DD" w:rsidRDefault="00BE0F11" w:rsidP="00BE0F11">
      <w:pPr>
        <w:rPr>
          <w:color w:val="000000" w:themeColor="text1"/>
          <w:sz w:val="28"/>
          <w:szCs w:val="28"/>
        </w:rPr>
      </w:pPr>
      <w:r w:rsidRPr="002048DD">
        <w:rPr>
          <w:rFonts w:hint="eastAsia"/>
          <w:color w:val="000000" w:themeColor="text1"/>
          <w:sz w:val="28"/>
          <w:szCs w:val="28"/>
        </w:rPr>
        <w:t xml:space="preserve">　　</w:t>
      </w:r>
      <w:r w:rsidRPr="002048DD">
        <w:rPr>
          <w:rFonts w:hint="eastAsia"/>
          <w:color w:val="000000" w:themeColor="text1"/>
          <w:sz w:val="28"/>
          <w:szCs w:val="28"/>
        </w:rPr>
        <w:t>(</w:t>
      </w:r>
      <w:r w:rsidRPr="002048DD">
        <w:rPr>
          <w:rFonts w:hint="eastAsia"/>
          <w:color w:val="000000" w:themeColor="text1"/>
          <w:sz w:val="28"/>
          <w:szCs w:val="28"/>
        </w:rPr>
        <w:t>三</w:t>
      </w:r>
      <w:r w:rsidRPr="002048DD">
        <w:rPr>
          <w:rFonts w:hint="eastAsia"/>
          <w:color w:val="000000" w:themeColor="text1"/>
          <w:sz w:val="28"/>
          <w:szCs w:val="28"/>
        </w:rPr>
        <w:t>)</w:t>
      </w:r>
      <w:r w:rsidRPr="002048DD">
        <w:rPr>
          <w:rFonts w:hint="eastAsia"/>
          <w:color w:val="000000" w:themeColor="text1"/>
          <w:sz w:val="28"/>
          <w:szCs w:val="28"/>
        </w:rPr>
        <w:t>违规使用专业委员会经费，情节严重的；</w:t>
      </w:r>
    </w:p>
    <w:p w:rsidR="00BE0F11" w:rsidRPr="002048DD" w:rsidRDefault="00BE0F11" w:rsidP="00BE0F11">
      <w:pPr>
        <w:ind w:firstLine="420"/>
        <w:rPr>
          <w:color w:val="000000" w:themeColor="text1"/>
          <w:sz w:val="28"/>
          <w:szCs w:val="28"/>
        </w:rPr>
      </w:pPr>
      <w:r w:rsidRPr="002048DD">
        <w:rPr>
          <w:rFonts w:hint="eastAsia"/>
          <w:color w:val="000000" w:themeColor="text1"/>
          <w:sz w:val="28"/>
          <w:szCs w:val="28"/>
        </w:rPr>
        <w:lastRenderedPageBreak/>
        <w:t>(</w:t>
      </w:r>
      <w:r w:rsidRPr="002048DD">
        <w:rPr>
          <w:rFonts w:hint="eastAsia"/>
          <w:color w:val="000000" w:themeColor="text1"/>
          <w:sz w:val="28"/>
          <w:szCs w:val="28"/>
        </w:rPr>
        <w:t>四</w:t>
      </w:r>
      <w:r w:rsidRPr="002048DD">
        <w:rPr>
          <w:rFonts w:hint="eastAsia"/>
          <w:color w:val="000000" w:themeColor="text1"/>
          <w:sz w:val="28"/>
          <w:szCs w:val="28"/>
        </w:rPr>
        <w:t>)</w:t>
      </w:r>
      <w:r w:rsidRPr="002048DD">
        <w:rPr>
          <w:rFonts w:hint="eastAsia"/>
          <w:color w:val="000000" w:themeColor="text1"/>
          <w:sz w:val="28"/>
          <w:szCs w:val="28"/>
        </w:rPr>
        <w:t>存在其他重大违规行为的。</w:t>
      </w:r>
    </w:p>
    <w:p w:rsidR="007A7FEF" w:rsidRPr="002048DD" w:rsidRDefault="001378B7" w:rsidP="007A7FEF">
      <w:pPr>
        <w:rPr>
          <w:color w:val="000000" w:themeColor="text1"/>
          <w:sz w:val="28"/>
          <w:szCs w:val="28"/>
        </w:rPr>
      </w:pPr>
      <w:r w:rsidRPr="002048DD">
        <w:rPr>
          <w:rFonts w:hint="eastAsia"/>
          <w:color w:val="000000" w:themeColor="text1"/>
          <w:sz w:val="28"/>
          <w:szCs w:val="28"/>
        </w:rPr>
        <w:t>第</w:t>
      </w:r>
      <w:r w:rsidR="00D40B3D">
        <w:rPr>
          <w:rFonts w:hint="eastAsia"/>
          <w:color w:val="000000" w:themeColor="text1"/>
          <w:kern w:val="0"/>
          <w:sz w:val="28"/>
          <w:szCs w:val="28"/>
        </w:rPr>
        <w:t>四</w:t>
      </w:r>
      <w:r w:rsidR="00D40B3D">
        <w:rPr>
          <w:rFonts w:hint="eastAsia"/>
          <w:color w:val="000000" w:themeColor="text1"/>
          <w:kern w:val="0"/>
          <w:sz w:val="28"/>
          <w:szCs w:val="28"/>
        </w:rPr>
        <w:t>十</w:t>
      </w:r>
      <w:r w:rsidR="00D40B3D">
        <w:rPr>
          <w:rFonts w:hint="eastAsia"/>
          <w:color w:val="000000" w:themeColor="text1"/>
          <w:kern w:val="0"/>
          <w:sz w:val="28"/>
          <w:szCs w:val="28"/>
        </w:rPr>
        <w:t>一</w:t>
      </w:r>
      <w:r w:rsidRPr="002048DD">
        <w:rPr>
          <w:rFonts w:hint="eastAsia"/>
          <w:color w:val="000000" w:themeColor="text1"/>
          <w:sz w:val="28"/>
          <w:szCs w:val="28"/>
        </w:rPr>
        <w:t>条</w:t>
      </w:r>
      <w:r w:rsidRPr="002048DD">
        <w:rPr>
          <w:color w:val="000000" w:themeColor="text1"/>
          <w:sz w:val="28"/>
          <w:szCs w:val="28"/>
        </w:rPr>
        <w:t xml:space="preserve">   </w:t>
      </w:r>
      <w:r w:rsidR="007A7FEF" w:rsidRPr="002048DD">
        <w:rPr>
          <w:rFonts w:hint="eastAsia"/>
          <w:color w:val="000000" w:themeColor="text1"/>
          <w:sz w:val="28"/>
          <w:szCs w:val="28"/>
        </w:rPr>
        <w:t>委员有下列情形之一的，由专业委员会报药学会撤销委员资格：</w:t>
      </w:r>
    </w:p>
    <w:p w:rsidR="007A7FEF" w:rsidRPr="002048DD" w:rsidRDefault="007A7FEF" w:rsidP="007A7FEF">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proofErr w:type="gramStart"/>
      <w:r w:rsidRPr="002048DD">
        <w:rPr>
          <w:rFonts w:hint="eastAsia"/>
          <w:color w:val="000000" w:themeColor="text1"/>
          <w:sz w:val="28"/>
          <w:szCs w:val="28"/>
        </w:rPr>
        <w:t>一</w:t>
      </w:r>
      <w:proofErr w:type="gramEnd"/>
      <w:r w:rsidRPr="002048DD">
        <w:rPr>
          <w:color w:val="000000" w:themeColor="text1"/>
          <w:sz w:val="28"/>
          <w:szCs w:val="28"/>
        </w:rPr>
        <w:t>)</w:t>
      </w:r>
      <w:r w:rsidRPr="002048DD">
        <w:rPr>
          <w:rFonts w:hint="eastAsia"/>
          <w:color w:val="000000" w:themeColor="text1"/>
          <w:sz w:val="28"/>
          <w:szCs w:val="28"/>
        </w:rPr>
        <w:t>未履行本办法和专业委员会管理规定的职责的；</w:t>
      </w:r>
    </w:p>
    <w:p w:rsidR="007A7FEF" w:rsidRPr="002048DD" w:rsidRDefault="007A7FEF" w:rsidP="007A7FEF">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r w:rsidRPr="002048DD">
        <w:rPr>
          <w:rFonts w:hint="eastAsia"/>
          <w:color w:val="000000" w:themeColor="text1"/>
          <w:sz w:val="28"/>
          <w:szCs w:val="28"/>
        </w:rPr>
        <w:t>二</w:t>
      </w:r>
      <w:r w:rsidRPr="002048DD">
        <w:rPr>
          <w:color w:val="000000" w:themeColor="text1"/>
          <w:sz w:val="28"/>
          <w:szCs w:val="28"/>
        </w:rPr>
        <w:t>)</w:t>
      </w:r>
      <w:r w:rsidRPr="002048DD">
        <w:rPr>
          <w:rFonts w:hint="eastAsia"/>
          <w:color w:val="000000" w:themeColor="text1"/>
          <w:sz w:val="28"/>
          <w:szCs w:val="28"/>
        </w:rPr>
        <w:t>连续两</w:t>
      </w:r>
      <w:r w:rsidR="007A3BF7" w:rsidRPr="002048DD">
        <w:rPr>
          <w:rFonts w:hint="eastAsia"/>
          <w:color w:val="000000" w:themeColor="text1"/>
          <w:sz w:val="28"/>
          <w:szCs w:val="28"/>
        </w:rPr>
        <w:t>年</w:t>
      </w:r>
      <w:r w:rsidR="002E3C06" w:rsidRPr="002048DD">
        <w:rPr>
          <w:rFonts w:hint="eastAsia"/>
          <w:color w:val="000000" w:themeColor="text1"/>
          <w:sz w:val="28"/>
          <w:szCs w:val="28"/>
        </w:rPr>
        <w:t>不参与专业委员会活动或不参加专委会表决投票</w:t>
      </w:r>
      <w:r w:rsidRPr="002048DD">
        <w:rPr>
          <w:rFonts w:hint="eastAsia"/>
          <w:color w:val="000000" w:themeColor="text1"/>
          <w:sz w:val="28"/>
          <w:szCs w:val="28"/>
        </w:rPr>
        <w:t>的；</w:t>
      </w:r>
    </w:p>
    <w:p w:rsidR="007A7FEF" w:rsidRPr="002048DD" w:rsidRDefault="007A7FEF" w:rsidP="007A7FEF">
      <w:pPr>
        <w:rPr>
          <w:color w:val="000000" w:themeColor="text1"/>
          <w:sz w:val="28"/>
          <w:szCs w:val="28"/>
        </w:rPr>
      </w:pPr>
      <w:r w:rsidRPr="002048DD">
        <w:rPr>
          <w:rFonts w:hint="eastAsia"/>
          <w:color w:val="000000" w:themeColor="text1"/>
          <w:sz w:val="28"/>
          <w:szCs w:val="28"/>
        </w:rPr>
        <w:t xml:space="preserve">　　</w:t>
      </w:r>
      <w:r w:rsidRPr="002048DD">
        <w:rPr>
          <w:color w:val="000000" w:themeColor="text1"/>
          <w:sz w:val="28"/>
          <w:szCs w:val="28"/>
        </w:rPr>
        <w:t>(</w:t>
      </w:r>
      <w:r w:rsidRPr="002048DD">
        <w:rPr>
          <w:rFonts w:hint="eastAsia"/>
          <w:color w:val="000000" w:themeColor="text1"/>
          <w:sz w:val="28"/>
          <w:szCs w:val="28"/>
        </w:rPr>
        <w:t>三</w:t>
      </w:r>
      <w:r w:rsidRPr="002048DD">
        <w:rPr>
          <w:color w:val="000000" w:themeColor="text1"/>
          <w:sz w:val="28"/>
          <w:szCs w:val="28"/>
        </w:rPr>
        <w:t>)</w:t>
      </w:r>
      <w:r w:rsidRPr="002048DD">
        <w:rPr>
          <w:rFonts w:hint="eastAsia"/>
          <w:color w:val="000000" w:themeColor="text1"/>
          <w:sz w:val="28"/>
          <w:szCs w:val="28"/>
        </w:rPr>
        <w:t>利用委员身份为本人或者他人谋取不正当利益的；</w:t>
      </w:r>
    </w:p>
    <w:p w:rsidR="007B271D" w:rsidRPr="002048DD" w:rsidRDefault="007A7FEF" w:rsidP="007B271D">
      <w:pPr>
        <w:ind w:firstLine="555"/>
        <w:rPr>
          <w:color w:val="000000" w:themeColor="text1"/>
          <w:sz w:val="28"/>
          <w:szCs w:val="28"/>
        </w:rPr>
      </w:pPr>
      <w:r w:rsidRPr="002048DD">
        <w:rPr>
          <w:color w:val="000000" w:themeColor="text1"/>
          <w:sz w:val="28"/>
          <w:szCs w:val="28"/>
        </w:rPr>
        <w:t>(</w:t>
      </w:r>
      <w:r w:rsidRPr="002048DD">
        <w:rPr>
          <w:rFonts w:hint="eastAsia"/>
          <w:color w:val="000000" w:themeColor="text1"/>
          <w:sz w:val="28"/>
          <w:szCs w:val="28"/>
        </w:rPr>
        <w:t>四</w:t>
      </w:r>
      <w:r w:rsidRPr="002048DD">
        <w:rPr>
          <w:color w:val="000000" w:themeColor="text1"/>
          <w:sz w:val="28"/>
          <w:szCs w:val="28"/>
        </w:rPr>
        <w:t>)</w:t>
      </w:r>
      <w:r w:rsidR="007B271D" w:rsidRPr="002048DD">
        <w:rPr>
          <w:rFonts w:hint="eastAsia"/>
          <w:color w:val="000000" w:themeColor="text1"/>
          <w:sz w:val="28"/>
          <w:szCs w:val="28"/>
        </w:rPr>
        <w:t>专业委会员超过</w:t>
      </w:r>
      <w:r w:rsidR="007B271D" w:rsidRPr="002048DD">
        <w:rPr>
          <w:rFonts w:hint="eastAsia"/>
          <w:color w:val="000000" w:themeColor="text1"/>
          <w:sz w:val="28"/>
          <w:szCs w:val="28"/>
        </w:rPr>
        <w:t>2</w:t>
      </w:r>
      <w:r w:rsidR="007B271D" w:rsidRPr="002048DD">
        <w:rPr>
          <w:rFonts w:hint="eastAsia"/>
          <w:color w:val="000000" w:themeColor="text1"/>
          <w:sz w:val="28"/>
          <w:szCs w:val="28"/>
        </w:rPr>
        <w:t>年未换届的；</w:t>
      </w:r>
    </w:p>
    <w:p w:rsidR="007A7FEF" w:rsidRPr="002048DD" w:rsidRDefault="007B271D" w:rsidP="007B271D">
      <w:pPr>
        <w:ind w:firstLine="555"/>
        <w:rPr>
          <w:color w:val="000000" w:themeColor="text1"/>
          <w:sz w:val="28"/>
          <w:szCs w:val="28"/>
        </w:rPr>
      </w:pPr>
      <w:r w:rsidRPr="002048DD">
        <w:rPr>
          <w:rFonts w:hint="eastAsia"/>
          <w:color w:val="000000" w:themeColor="text1"/>
          <w:sz w:val="28"/>
          <w:szCs w:val="28"/>
        </w:rPr>
        <w:t>(</w:t>
      </w:r>
      <w:r w:rsidRPr="002048DD">
        <w:rPr>
          <w:rFonts w:hint="eastAsia"/>
          <w:color w:val="000000" w:themeColor="text1"/>
          <w:sz w:val="28"/>
          <w:szCs w:val="28"/>
        </w:rPr>
        <w:t>五</w:t>
      </w:r>
      <w:r w:rsidRPr="002048DD">
        <w:rPr>
          <w:rFonts w:hint="eastAsia"/>
          <w:color w:val="000000" w:themeColor="text1"/>
          <w:sz w:val="28"/>
          <w:szCs w:val="28"/>
        </w:rPr>
        <w:t>)</w:t>
      </w:r>
      <w:r w:rsidR="007A7FEF" w:rsidRPr="002048DD">
        <w:rPr>
          <w:rFonts w:hint="eastAsia"/>
          <w:color w:val="000000" w:themeColor="text1"/>
          <w:sz w:val="28"/>
          <w:szCs w:val="28"/>
        </w:rPr>
        <w:t>存在违法违纪行为的。</w:t>
      </w:r>
    </w:p>
    <w:p w:rsidR="0037341F" w:rsidRPr="002048DD" w:rsidRDefault="001378B7" w:rsidP="001C559E">
      <w:pPr>
        <w:rPr>
          <w:rFonts w:ascii="宋体" w:eastAsia="宋体" w:hAnsi="宋体" w:cs="宋体"/>
          <w:color w:val="000000" w:themeColor="text1"/>
          <w:kern w:val="0"/>
          <w:sz w:val="28"/>
          <w:szCs w:val="28"/>
        </w:rPr>
      </w:pPr>
      <w:r w:rsidRPr="002048DD">
        <w:rPr>
          <w:rFonts w:hint="eastAsia"/>
          <w:color w:val="000000" w:themeColor="text1"/>
          <w:sz w:val="28"/>
          <w:szCs w:val="28"/>
        </w:rPr>
        <w:t>第</w:t>
      </w:r>
      <w:r w:rsidR="00FF4CEF">
        <w:rPr>
          <w:rFonts w:hint="eastAsia"/>
          <w:color w:val="000000" w:themeColor="text1"/>
          <w:kern w:val="0"/>
          <w:sz w:val="28"/>
          <w:szCs w:val="28"/>
        </w:rPr>
        <w:t>四十二</w:t>
      </w:r>
      <w:r w:rsidRPr="002048DD">
        <w:rPr>
          <w:rFonts w:hint="eastAsia"/>
          <w:color w:val="000000" w:themeColor="text1"/>
          <w:sz w:val="28"/>
          <w:szCs w:val="28"/>
        </w:rPr>
        <w:t>条</w:t>
      </w:r>
      <w:r w:rsidRPr="002048DD">
        <w:rPr>
          <w:color w:val="000000" w:themeColor="text1"/>
          <w:sz w:val="28"/>
          <w:szCs w:val="28"/>
        </w:rPr>
        <w:t xml:space="preserve">   </w:t>
      </w:r>
      <w:r w:rsidR="007A7FEF" w:rsidRPr="002048DD">
        <w:rPr>
          <w:rFonts w:hint="eastAsia"/>
          <w:color w:val="000000" w:themeColor="text1"/>
          <w:sz w:val="28"/>
          <w:szCs w:val="28"/>
        </w:rPr>
        <w:t>对违反本办法有关规定的专业委员会直接责任人由湖南省药学会通报其所在单位，由所在单位视情节依规给予处分。</w:t>
      </w:r>
    </w:p>
    <w:p w:rsidR="00A17A49" w:rsidRPr="002048DD" w:rsidRDefault="00FF4CEF"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w:t>
      </w:r>
      <w:r>
        <w:rPr>
          <w:rFonts w:ascii="宋体" w:eastAsia="宋体" w:hAnsi="宋体" w:cs="宋体" w:hint="eastAsia"/>
          <w:color w:val="000000" w:themeColor="text1"/>
          <w:kern w:val="0"/>
          <w:sz w:val="28"/>
          <w:szCs w:val="28"/>
        </w:rPr>
        <w:t>四</w:t>
      </w:r>
      <w:r w:rsidRPr="002048DD">
        <w:rPr>
          <w:rFonts w:ascii="宋体" w:eastAsia="宋体" w:hAnsi="宋体" w:cs="宋体" w:hint="eastAsia"/>
          <w:color w:val="000000" w:themeColor="text1"/>
          <w:kern w:val="0"/>
          <w:sz w:val="28"/>
          <w:szCs w:val="28"/>
        </w:rPr>
        <w:t>十三</w:t>
      </w:r>
      <w:r w:rsidR="00A17A49" w:rsidRPr="002048DD">
        <w:rPr>
          <w:rFonts w:ascii="宋体" w:eastAsia="宋体" w:hAnsi="宋体" w:cs="宋体" w:hint="eastAsia"/>
          <w:color w:val="000000" w:themeColor="text1"/>
          <w:kern w:val="0"/>
          <w:sz w:val="28"/>
          <w:szCs w:val="28"/>
        </w:rPr>
        <w:t>条</w:t>
      </w:r>
      <w:r w:rsidR="000E1932" w:rsidRPr="002048DD">
        <w:rPr>
          <w:rFonts w:ascii="宋体" w:eastAsia="宋体" w:hAnsi="宋体" w:cs="宋体"/>
          <w:color w:val="000000" w:themeColor="text1"/>
          <w:kern w:val="0"/>
          <w:sz w:val="28"/>
          <w:szCs w:val="28"/>
        </w:rPr>
        <w:t xml:space="preserve">   </w:t>
      </w:r>
      <w:r w:rsidR="00A17A49" w:rsidRPr="002048DD">
        <w:rPr>
          <w:rFonts w:ascii="宋体" w:eastAsia="宋体" w:hAnsi="宋体" w:cs="宋体" w:hint="eastAsia"/>
          <w:color w:val="000000" w:themeColor="text1"/>
          <w:kern w:val="0"/>
          <w:sz w:val="28"/>
          <w:szCs w:val="28"/>
        </w:rPr>
        <w:t>对于专业委员会委员不能</w:t>
      </w:r>
      <w:proofErr w:type="gramStart"/>
      <w:r w:rsidR="00A17A49" w:rsidRPr="002048DD">
        <w:rPr>
          <w:rFonts w:ascii="宋体" w:eastAsia="宋体" w:hAnsi="宋体" w:cs="宋体" w:hint="eastAsia"/>
          <w:color w:val="000000" w:themeColor="text1"/>
          <w:kern w:val="0"/>
          <w:sz w:val="28"/>
          <w:szCs w:val="28"/>
        </w:rPr>
        <w:t>尽到委员</w:t>
      </w:r>
      <w:proofErr w:type="gramEnd"/>
      <w:r w:rsidR="00A17A49" w:rsidRPr="002048DD">
        <w:rPr>
          <w:rFonts w:ascii="宋体" w:eastAsia="宋体" w:hAnsi="宋体" w:cs="宋体" w:hint="eastAsia"/>
          <w:color w:val="000000" w:themeColor="text1"/>
          <w:kern w:val="0"/>
          <w:sz w:val="28"/>
          <w:szCs w:val="28"/>
        </w:rPr>
        <w:t>职责，经常不参加</w:t>
      </w:r>
      <w:r w:rsidR="006901C0" w:rsidRPr="002048DD">
        <w:rPr>
          <w:rFonts w:ascii="宋体" w:eastAsia="宋体" w:hAnsi="宋体" w:cs="宋体" w:hint="eastAsia"/>
          <w:color w:val="000000" w:themeColor="text1"/>
          <w:kern w:val="0"/>
          <w:sz w:val="28"/>
          <w:szCs w:val="28"/>
        </w:rPr>
        <w:t>药学会</w:t>
      </w:r>
      <w:r w:rsidR="00A17A49" w:rsidRPr="002048DD">
        <w:rPr>
          <w:rFonts w:ascii="宋体" w:eastAsia="宋体" w:hAnsi="宋体" w:cs="宋体" w:hint="eastAsia"/>
          <w:color w:val="000000" w:themeColor="text1"/>
          <w:kern w:val="0"/>
          <w:sz w:val="28"/>
          <w:szCs w:val="28"/>
        </w:rPr>
        <w:t>活动，多次缺席专业委员会委员会议、学术年会者，委员会有权对其作自动离职处理，由专业委员会报省</w:t>
      </w:r>
      <w:r w:rsidR="006901C0" w:rsidRPr="002048DD">
        <w:rPr>
          <w:rFonts w:ascii="宋体" w:eastAsia="宋体" w:hAnsi="宋体" w:cs="宋体" w:hint="eastAsia"/>
          <w:color w:val="000000" w:themeColor="text1"/>
          <w:kern w:val="0"/>
          <w:sz w:val="28"/>
          <w:szCs w:val="28"/>
        </w:rPr>
        <w:t>药学会</w:t>
      </w:r>
      <w:r w:rsidR="00A17A49" w:rsidRPr="002048DD">
        <w:rPr>
          <w:rFonts w:ascii="宋体" w:eastAsia="宋体" w:hAnsi="宋体" w:cs="宋体" w:hint="eastAsia"/>
          <w:color w:val="000000" w:themeColor="text1"/>
          <w:kern w:val="0"/>
          <w:sz w:val="28"/>
          <w:szCs w:val="28"/>
        </w:rPr>
        <w:t>批准备案。</w:t>
      </w:r>
    </w:p>
    <w:p w:rsidR="00A17A49" w:rsidRPr="002048DD" w:rsidRDefault="00A17A49" w:rsidP="00A17A49">
      <w:pPr>
        <w:widowControl/>
        <w:spacing w:line="285" w:lineRule="atLeast"/>
        <w:jc w:val="center"/>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w:t>
      </w:r>
      <w:r w:rsidR="00E561CD" w:rsidRPr="002048DD">
        <w:rPr>
          <w:rFonts w:ascii="宋体" w:eastAsia="宋体" w:hAnsi="宋体" w:cs="宋体" w:hint="eastAsia"/>
          <w:color w:val="000000" w:themeColor="text1"/>
          <w:kern w:val="0"/>
          <w:sz w:val="28"/>
          <w:szCs w:val="28"/>
        </w:rPr>
        <w:t>八</w:t>
      </w:r>
      <w:r w:rsidRPr="002048DD">
        <w:rPr>
          <w:rFonts w:ascii="宋体" w:eastAsia="宋体" w:hAnsi="宋体" w:cs="宋体" w:hint="eastAsia"/>
          <w:color w:val="000000" w:themeColor="text1"/>
          <w:kern w:val="0"/>
          <w:sz w:val="28"/>
          <w:szCs w:val="28"/>
        </w:rPr>
        <w:t>章</w:t>
      </w:r>
      <w:r w:rsidR="000E1932" w:rsidRPr="002048DD">
        <w:rPr>
          <w:rFonts w:ascii="宋体" w:eastAsia="宋体" w:hAnsi="宋体" w:cs="宋体"/>
          <w:color w:val="000000" w:themeColor="text1"/>
          <w:kern w:val="0"/>
          <w:sz w:val="28"/>
          <w:szCs w:val="28"/>
        </w:rPr>
        <w:t xml:space="preserve">   </w:t>
      </w:r>
      <w:r w:rsidRPr="002048DD">
        <w:rPr>
          <w:rFonts w:ascii="宋体" w:eastAsia="宋体" w:hAnsi="宋体" w:cs="宋体" w:hint="eastAsia"/>
          <w:color w:val="000000" w:themeColor="text1"/>
          <w:kern w:val="0"/>
          <w:sz w:val="28"/>
          <w:szCs w:val="28"/>
        </w:rPr>
        <w:t>附则</w:t>
      </w:r>
    </w:p>
    <w:p w:rsidR="00A17A49" w:rsidRPr="002048DD" w:rsidRDefault="00FF4CEF"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w:t>
      </w:r>
      <w:r>
        <w:rPr>
          <w:rFonts w:ascii="宋体" w:eastAsia="宋体" w:hAnsi="宋体" w:cs="宋体" w:hint="eastAsia"/>
          <w:color w:val="000000" w:themeColor="text1"/>
          <w:kern w:val="0"/>
          <w:sz w:val="28"/>
          <w:szCs w:val="28"/>
        </w:rPr>
        <w:t>四</w:t>
      </w:r>
      <w:r w:rsidRPr="002048DD">
        <w:rPr>
          <w:rFonts w:ascii="宋体" w:eastAsia="宋体" w:hAnsi="宋体" w:cs="宋体" w:hint="eastAsia"/>
          <w:color w:val="000000" w:themeColor="text1"/>
          <w:kern w:val="0"/>
          <w:sz w:val="28"/>
          <w:szCs w:val="28"/>
        </w:rPr>
        <w:t>十四</w:t>
      </w:r>
      <w:r w:rsidR="00A17A49" w:rsidRPr="002048DD">
        <w:rPr>
          <w:rFonts w:ascii="宋体" w:eastAsia="宋体" w:hAnsi="宋体" w:cs="宋体" w:hint="eastAsia"/>
          <w:color w:val="000000" w:themeColor="text1"/>
          <w:kern w:val="0"/>
          <w:sz w:val="28"/>
          <w:szCs w:val="28"/>
        </w:rPr>
        <w:t>条</w:t>
      </w:r>
      <w:r w:rsidR="000E1932" w:rsidRPr="002048DD">
        <w:rPr>
          <w:rFonts w:ascii="宋体" w:eastAsia="宋体" w:hAnsi="宋体" w:cs="宋体"/>
          <w:color w:val="000000" w:themeColor="text1"/>
          <w:kern w:val="0"/>
          <w:sz w:val="28"/>
          <w:szCs w:val="28"/>
        </w:rPr>
        <w:t xml:space="preserve">   </w:t>
      </w:r>
      <w:r w:rsidR="00A17A49" w:rsidRPr="002048DD">
        <w:rPr>
          <w:rFonts w:ascii="宋体" w:eastAsia="宋体" w:hAnsi="宋体" w:cs="宋体" w:hint="eastAsia"/>
          <w:color w:val="000000" w:themeColor="text1"/>
          <w:kern w:val="0"/>
          <w:sz w:val="28"/>
          <w:szCs w:val="28"/>
        </w:rPr>
        <w:t>本规定于</w:t>
      </w:r>
      <w:r w:rsidRPr="002048DD">
        <w:rPr>
          <w:rFonts w:ascii="宋体" w:eastAsia="宋体" w:hAnsi="宋体" w:cs="宋体"/>
          <w:color w:val="000000" w:themeColor="text1"/>
          <w:kern w:val="0"/>
          <w:sz w:val="28"/>
          <w:szCs w:val="28"/>
        </w:rPr>
        <w:t>20</w:t>
      </w:r>
      <w:r>
        <w:rPr>
          <w:rFonts w:ascii="宋体" w:eastAsia="宋体" w:hAnsi="宋体" w:cs="宋体" w:hint="eastAsia"/>
          <w:color w:val="000000" w:themeColor="text1"/>
          <w:kern w:val="0"/>
          <w:sz w:val="28"/>
          <w:szCs w:val="28"/>
        </w:rPr>
        <w:t>25</w:t>
      </w:r>
      <w:r w:rsidR="00A17A49" w:rsidRPr="002048DD">
        <w:rPr>
          <w:rFonts w:ascii="宋体" w:eastAsia="宋体" w:hAnsi="宋体" w:cs="宋体" w:hint="eastAsia"/>
          <w:color w:val="000000" w:themeColor="text1"/>
          <w:kern w:val="0"/>
          <w:sz w:val="28"/>
          <w:szCs w:val="28"/>
        </w:rPr>
        <w:t>年</w:t>
      </w:r>
      <w:r>
        <w:rPr>
          <w:rFonts w:ascii="宋体" w:eastAsia="宋体" w:hAnsi="宋体" w:cs="宋体" w:hint="eastAsia"/>
          <w:color w:val="000000" w:themeColor="text1"/>
          <w:kern w:val="0"/>
          <w:sz w:val="28"/>
          <w:szCs w:val="28"/>
        </w:rPr>
        <w:t>1</w:t>
      </w:r>
      <w:r w:rsidR="00A17A49" w:rsidRPr="002048DD">
        <w:rPr>
          <w:rFonts w:ascii="宋体" w:eastAsia="宋体" w:hAnsi="宋体" w:cs="宋体" w:hint="eastAsia"/>
          <w:color w:val="000000" w:themeColor="text1"/>
          <w:kern w:val="0"/>
          <w:sz w:val="28"/>
          <w:szCs w:val="28"/>
        </w:rPr>
        <w:t>月</w:t>
      </w:r>
      <w:r>
        <w:rPr>
          <w:rFonts w:ascii="宋体" w:eastAsia="宋体" w:hAnsi="宋体" w:cs="宋体" w:hint="eastAsia"/>
          <w:color w:val="000000" w:themeColor="text1"/>
          <w:kern w:val="0"/>
          <w:sz w:val="28"/>
          <w:szCs w:val="28"/>
        </w:rPr>
        <w:t>8</w:t>
      </w:r>
      <w:r w:rsidR="00A17A49" w:rsidRPr="002048DD">
        <w:rPr>
          <w:rFonts w:ascii="宋体" w:eastAsia="宋体" w:hAnsi="宋体" w:cs="宋体" w:hint="eastAsia"/>
          <w:color w:val="000000" w:themeColor="text1"/>
          <w:kern w:val="0"/>
          <w:sz w:val="28"/>
          <w:szCs w:val="28"/>
        </w:rPr>
        <w:t>日经</w:t>
      </w:r>
      <w:r w:rsidR="00135852" w:rsidRPr="002048DD">
        <w:rPr>
          <w:rFonts w:ascii="宋体" w:eastAsia="宋体" w:hAnsi="宋体" w:cs="宋体" w:hint="eastAsia"/>
          <w:color w:val="000000" w:themeColor="text1"/>
          <w:kern w:val="0"/>
          <w:sz w:val="28"/>
          <w:szCs w:val="28"/>
        </w:rPr>
        <w:t>湖南省药学会</w:t>
      </w:r>
      <w:r w:rsidRPr="002048DD">
        <w:rPr>
          <w:rFonts w:ascii="宋体" w:eastAsia="宋体" w:hAnsi="宋体" w:cs="宋体" w:hint="eastAsia"/>
          <w:color w:val="000000" w:themeColor="text1"/>
          <w:kern w:val="0"/>
          <w:sz w:val="28"/>
          <w:szCs w:val="28"/>
        </w:rPr>
        <w:t>第十</w:t>
      </w:r>
      <w:r>
        <w:rPr>
          <w:rFonts w:ascii="宋体" w:eastAsia="宋体" w:hAnsi="宋体" w:cs="宋体" w:hint="eastAsia"/>
          <w:color w:val="000000" w:themeColor="text1"/>
          <w:kern w:val="0"/>
          <w:sz w:val="28"/>
          <w:szCs w:val="28"/>
        </w:rPr>
        <w:t>五</w:t>
      </w:r>
      <w:r w:rsidR="00A17A49" w:rsidRPr="002048DD">
        <w:rPr>
          <w:rFonts w:ascii="宋体" w:eastAsia="宋体" w:hAnsi="宋体" w:cs="宋体" w:hint="eastAsia"/>
          <w:color w:val="000000" w:themeColor="text1"/>
          <w:kern w:val="0"/>
          <w:sz w:val="28"/>
          <w:szCs w:val="28"/>
        </w:rPr>
        <w:t>届理事会</w:t>
      </w:r>
      <w:r w:rsidRPr="002048DD">
        <w:rPr>
          <w:rFonts w:ascii="宋体" w:eastAsia="宋体" w:hAnsi="宋体" w:cs="宋体" w:hint="eastAsia"/>
          <w:color w:val="000000" w:themeColor="text1"/>
          <w:kern w:val="0"/>
          <w:sz w:val="28"/>
          <w:szCs w:val="28"/>
        </w:rPr>
        <w:t>第</w:t>
      </w:r>
      <w:r>
        <w:rPr>
          <w:rFonts w:ascii="宋体" w:eastAsia="宋体" w:hAnsi="宋体" w:cs="宋体" w:hint="eastAsia"/>
          <w:color w:val="000000" w:themeColor="text1"/>
          <w:kern w:val="0"/>
          <w:sz w:val="28"/>
          <w:szCs w:val="28"/>
        </w:rPr>
        <w:t>七</w:t>
      </w:r>
      <w:r w:rsidR="00A17A49" w:rsidRPr="002048DD">
        <w:rPr>
          <w:rFonts w:ascii="宋体" w:eastAsia="宋体" w:hAnsi="宋体" w:cs="宋体" w:hint="eastAsia"/>
          <w:color w:val="000000" w:themeColor="text1"/>
          <w:kern w:val="0"/>
          <w:sz w:val="28"/>
          <w:szCs w:val="28"/>
        </w:rPr>
        <w:t>次常务理事会议审议通过并自发布之日起施行。</w:t>
      </w:r>
    </w:p>
    <w:p w:rsidR="00A17A49" w:rsidRPr="002048DD" w:rsidRDefault="00FF4CEF" w:rsidP="00A17A49">
      <w:pPr>
        <w:widowControl/>
        <w:spacing w:line="285" w:lineRule="atLeast"/>
        <w:jc w:val="left"/>
        <w:rPr>
          <w:rFonts w:ascii="宋体" w:eastAsia="宋体" w:hAnsi="宋体" w:cs="宋体"/>
          <w:color w:val="000000" w:themeColor="text1"/>
          <w:kern w:val="0"/>
          <w:sz w:val="28"/>
          <w:szCs w:val="28"/>
        </w:rPr>
      </w:pPr>
      <w:r w:rsidRPr="002048DD">
        <w:rPr>
          <w:rFonts w:ascii="宋体" w:eastAsia="宋体" w:hAnsi="宋体" w:cs="宋体" w:hint="eastAsia"/>
          <w:color w:val="000000" w:themeColor="text1"/>
          <w:kern w:val="0"/>
          <w:sz w:val="28"/>
          <w:szCs w:val="28"/>
        </w:rPr>
        <w:t>第</w:t>
      </w:r>
      <w:r>
        <w:rPr>
          <w:rFonts w:ascii="宋体" w:eastAsia="宋体" w:hAnsi="宋体" w:cs="宋体" w:hint="eastAsia"/>
          <w:color w:val="000000" w:themeColor="text1"/>
          <w:kern w:val="0"/>
          <w:sz w:val="28"/>
          <w:szCs w:val="28"/>
        </w:rPr>
        <w:t>四</w:t>
      </w:r>
      <w:r w:rsidRPr="002048DD">
        <w:rPr>
          <w:rFonts w:ascii="宋体" w:eastAsia="宋体" w:hAnsi="宋体" w:cs="宋体" w:hint="eastAsia"/>
          <w:color w:val="000000" w:themeColor="text1"/>
          <w:kern w:val="0"/>
          <w:sz w:val="28"/>
          <w:szCs w:val="28"/>
        </w:rPr>
        <w:t>十五</w:t>
      </w:r>
      <w:r w:rsidR="00A17A49" w:rsidRPr="002048DD">
        <w:rPr>
          <w:rFonts w:ascii="宋体" w:eastAsia="宋体" w:hAnsi="宋体" w:cs="宋体" w:hint="eastAsia"/>
          <w:color w:val="000000" w:themeColor="text1"/>
          <w:kern w:val="0"/>
          <w:sz w:val="28"/>
          <w:szCs w:val="28"/>
        </w:rPr>
        <w:t>条</w:t>
      </w:r>
      <w:r w:rsidR="000E1932" w:rsidRPr="002048DD">
        <w:rPr>
          <w:rFonts w:ascii="宋体" w:eastAsia="宋体" w:hAnsi="宋体" w:cs="宋体"/>
          <w:color w:val="000000" w:themeColor="text1"/>
          <w:kern w:val="0"/>
          <w:sz w:val="28"/>
          <w:szCs w:val="28"/>
        </w:rPr>
        <w:t xml:space="preserve">   </w:t>
      </w:r>
      <w:r w:rsidR="00A17A49" w:rsidRPr="002048DD">
        <w:rPr>
          <w:rFonts w:ascii="宋体" w:eastAsia="宋体" w:hAnsi="宋体" w:cs="宋体" w:hint="eastAsia"/>
          <w:color w:val="000000" w:themeColor="text1"/>
          <w:kern w:val="0"/>
          <w:sz w:val="28"/>
          <w:szCs w:val="28"/>
        </w:rPr>
        <w:t>本办法的解释权属于</w:t>
      </w:r>
      <w:r w:rsidR="00135852" w:rsidRPr="002048DD">
        <w:rPr>
          <w:rFonts w:ascii="宋体" w:eastAsia="宋体" w:hAnsi="宋体" w:cs="宋体" w:hint="eastAsia"/>
          <w:color w:val="000000" w:themeColor="text1"/>
          <w:kern w:val="0"/>
          <w:sz w:val="28"/>
          <w:szCs w:val="28"/>
        </w:rPr>
        <w:t>湖南省药学会</w:t>
      </w:r>
      <w:r w:rsidR="00A17A49" w:rsidRPr="002048DD">
        <w:rPr>
          <w:rFonts w:ascii="宋体" w:eastAsia="宋体" w:hAnsi="宋体" w:cs="宋体" w:hint="eastAsia"/>
          <w:color w:val="000000" w:themeColor="text1"/>
          <w:kern w:val="0"/>
          <w:sz w:val="28"/>
          <w:szCs w:val="28"/>
        </w:rPr>
        <w:t>。</w:t>
      </w:r>
    </w:p>
    <w:p w:rsidR="00FA07FA" w:rsidRPr="002048DD" w:rsidRDefault="00FA07FA">
      <w:pPr>
        <w:rPr>
          <w:color w:val="000000" w:themeColor="text1"/>
        </w:rPr>
      </w:pPr>
    </w:p>
    <w:sectPr w:rsidR="00FA07FA" w:rsidRPr="002048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2BD" w:rsidRDefault="00D642BD" w:rsidP="00743C47">
      <w:r>
        <w:separator/>
      </w:r>
    </w:p>
  </w:endnote>
  <w:endnote w:type="continuationSeparator" w:id="0">
    <w:p w:rsidR="00D642BD" w:rsidRDefault="00D642BD" w:rsidP="00743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2BD" w:rsidRDefault="00D642BD" w:rsidP="00743C47">
      <w:r>
        <w:separator/>
      </w:r>
    </w:p>
  </w:footnote>
  <w:footnote w:type="continuationSeparator" w:id="0">
    <w:p w:rsidR="00D642BD" w:rsidRDefault="00D642BD" w:rsidP="00743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5F0"/>
    <w:rsid w:val="00056172"/>
    <w:rsid w:val="000A2349"/>
    <w:rsid w:val="000B1A46"/>
    <w:rsid w:val="000E1932"/>
    <w:rsid w:val="00107427"/>
    <w:rsid w:val="001355F0"/>
    <w:rsid w:val="00135852"/>
    <w:rsid w:val="001378B7"/>
    <w:rsid w:val="0014402F"/>
    <w:rsid w:val="001A4EED"/>
    <w:rsid w:val="001C559E"/>
    <w:rsid w:val="001C7B7B"/>
    <w:rsid w:val="001D2ED2"/>
    <w:rsid w:val="001E0C2D"/>
    <w:rsid w:val="001F5DB5"/>
    <w:rsid w:val="002048DD"/>
    <w:rsid w:val="00272468"/>
    <w:rsid w:val="00283149"/>
    <w:rsid w:val="002A0A9D"/>
    <w:rsid w:val="002E3C06"/>
    <w:rsid w:val="00312E41"/>
    <w:rsid w:val="0037341F"/>
    <w:rsid w:val="003A28D8"/>
    <w:rsid w:val="003C72DA"/>
    <w:rsid w:val="003D0DAD"/>
    <w:rsid w:val="003E1B55"/>
    <w:rsid w:val="00563117"/>
    <w:rsid w:val="00581630"/>
    <w:rsid w:val="00596CA0"/>
    <w:rsid w:val="005A43E5"/>
    <w:rsid w:val="00677178"/>
    <w:rsid w:val="00677EB2"/>
    <w:rsid w:val="006901C0"/>
    <w:rsid w:val="00690E81"/>
    <w:rsid w:val="006A133A"/>
    <w:rsid w:val="00743C47"/>
    <w:rsid w:val="007A3111"/>
    <w:rsid w:val="007A3BF7"/>
    <w:rsid w:val="007A7FEF"/>
    <w:rsid w:val="007B271D"/>
    <w:rsid w:val="007F1437"/>
    <w:rsid w:val="008277F0"/>
    <w:rsid w:val="00831EFF"/>
    <w:rsid w:val="00911520"/>
    <w:rsid w:val="009326A5"/>
    <w:rsid w:val="009559E5"/>
    <w:rsid w:val="009B5E35"/>
    <w:rsid w:val="00A17A49"/>
    <w:rsid w:val="00A32B79"/>
    <w:rsid w:val="00A378DA"/>
    <w:rsid w:val="00A40E2D"/>
    <w:rsid w:val="00A66902"/>
    <w:rsid w:val="00AA5872"/>
    <w:rsid w:val="00B247A7"/>
    <w:rsid w:val="00B7785F"/>
    <w:rsid w:val="00BE0F11"/>
    <w:rsid w:val="00C42D3E"/>
    <w:rsid w:val="00D40B3D"/>
    <w:rsid w:val="00D642BD"/>
    <w:rsid w:val="00DA4781"/>
    <w:rsid w:val="00DC2A96"/>
    <w:rsid w:val="00E00083"/>
    <w:rsid w:val="00E10068"/>
    <w:rsid w:val="00E16DB0"/>
    <w:rsid w:val="00E561CD"/>
    <w:rsid w:val="00E57611"/>
    <w:rsid w:val="00E751B7"/>
    <w:rsid w:val="00E97B55"/>
    <w:rsid w:val="00F2010E"/>
    <w:rsid w:val="00F66411"/>
    <w:rsid w:val="00FA07FA"/>
    <w:rsid w:val="00FB0A67"/>
    <w:rsid w:val="00FB2C3F"/>
    <w:rsid w:val="00FF4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17A4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17A49"/>
    <w:rPr>
      <w:rFonts w:ascii="宋体" w:eastAsia="宋体" w:hAnsi="宋体" w:cs="宋体"/>
      <w:b/>
      <w:bCs/>
      <w:kern w:val="0"/>
      <w:sz w:val="36"/>
      <w:szCs w:val="36"/>
    </w:rPr>
  </w:style>
  <w:style w:type="character" w:customStyle="1" w:styleId="apple-converted-space">
    <w:name w:val="apple-converted-space"/>
    <w:basedOn w:val="a0"/>
    <w:rsid w:val="00A17A49"/>
  </w:style>
  <w:style w:type="paragraph" w:styleId="a3">
    <w:name w:val="header"/>
    <w:basedOn w:val="a"/>
    <w:link w:val="Char"/>
    <w:uiPriority w:val="99"/>
    <w:unhideWhenUsed/>
    <w:rsid w:val="00743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3C47"/>
    <w:rPr>
      <w:sz w:val="18"/>
      <w:szCs w:val="18"/>
    </w:rPr>
  </w:style>
  <w:style w:type="paragraph" w:styleId="a4">
    <w:name w:val="footer"/>
    <w:basedOn w:val="a"/>
    <w:link w:val="Char0"/>
    <w:uiPriority w:val="99"/>
    <w:unhideWhenUsed/>
    <w:rsid w:val="00743C47"/>
    <w:pPr>
      <w:tabs>
        <w:tab w:val="center" w:pos="4153"/>
        <w:tab w:val="right" w:pos="8306"/>
      </w:tabs>
      <w:snapToGrid w:val="0"/>
      <w:jc w:val="left"/>
    </w:pPr>
    <w:rPr>
      <w:sz w:val="18"/>
      <w:szCs w:val="18"/>
    </w:rPr>
  </w:style>
  <w:style w:type="character" w:customStyle="1" w:styleId="Char0">
    <w:name w:val="页脚 Char"/>
    <w:basedOn w:val="a0"/>
    <w:link w:val="a4"/>
    <w:uiPriority w:val="99"/>
    <w:rsid w:val="00743C47"/>
    <w:rPr>
      <w:sz w:val="18"/>
      <w:szCs w:val="18"/>
    </w:rPr>
  </w:style>
  <w:style w:type="paragraph" w:styleId="a5">
    <w:name w:val="Balloon Text"/>
    <w:basedOn w:val="a"/>
    <w:link w:val="Char1"/>
    <w:uiPriority w:val="99"/>
    <w:semiHidden/>
    <w:unhideWhenUsed/>
    <w:rsid w:val="00911520"/>
    <w:rPr>
      <w:sz w:val="18"/>
      <w:szCs w:val="18"/>
    </w:rPr>
  </w:style>
  <w:style w:type="character" w:customStyle="1" w:styleId="Char1">
    <w:name w:val="批注框文本 Char"/>
    <w:basedOn w:val="a0"/>
    <w:link w:val="a5"/>
    <w:uiPriority w:val="99"/>
    <w:semiHidden/>
    <w:rsid w:val="00911520"/>
    <w:rPr>
      <w:sz w:val="18"/>
      <w:szCs w:val="18"/>
    </w:rPr>
  </w:style>
  <w:style w:type="character" w:styleId="a6">
    <w:name w:val="annotation reference"/>
    <w:basedOn w:val="a0"/>
    <w:uiPriority w:val="99"/>
    <w:semiHidden/>
    <w:unhideWhenUsed/>
    <w:rsid w:val="00911520"/>
    <w:rPr>
      <w:sz w:val="21"/>
      <w:szCs w:val="21"/>
    </w:rPr>
  </w:style>
  <w:style w:type="paragraph" w:styleId="a7">
    <w:name w:val="annotation text"/>
    <w:basedOn w:val="a"/>
    <w:link w:val="Char2"/>
    <w:uiPriority w:val="99"/>
    <w:semiHidden/>
    <w:unhideWhenUsed/>
    <w:rsid w:val="00911520"/>
    <w:pPr>
      <w:jc w:val="left"/>
    </w:pPr>
  </w:style>
  <w:style w:type="character" w:customStyle="1" w:styleId="Char2">
    <w:name w:val="批注文字 Char"/>
    <w:basedOn w:val="a0"/>
    <w:link w:val="a7"/>
    <w:uiPriority w:val="99"/>
    <w:semiHidden/>
    <w:rsid w:val="00911520"/>
  </w:style>
  <w:style w:type="paragraph" w:styleId="a8">
    <w:name w:val="annotation subject"/>
    <w:basedOn w:val="a7"/>
    <w:next w:val="a7"/>
    <w:link w:val="Char3"/>
    <w:uiPriority w:val="99"/>
    <w:semiHidden/>
    <w:unhideWhenUsed/>
    <w:rsid w:val="00911520"/>
    <w:rPr>
      <w:b/>
      <w:bCs/>
    </w:rPr>
  </w:style>
  <w:style w:type="character" w:customStyle="1" w:styleId="Char3">
    <w:name w:val="批注主题 Char"/>
    <w:basedOn w:val="Char2"/>
    <w:link w:val="a8"/>
    <w:uiPriority w:val="99"/>
    <w:semiHidden/>
    <w:rsid w:val="0091152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A17A4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17A49"/>
    <w:rPr>
      <w:rFonts w:ascii="宋体" w:eastAsia="宋体" w:hAnsi="宋体" w:cs="宋体"/>
      <w:b/>
      <w:bCs/>
      <w:kern w:val="0"/>
      <w:sz w:val="36"/>
      <w:szCs w:val="36"/>
    </w:rPr>
  </w:style>
  <w:style w:type="character" w:customStyle="1" w:styleId="apple-converted-space">
    <w:name w:val="apple-converted-space"/>
    <w:basedOn w:val="a0"/>
    <w:rsid w:val="00A17A49"/>
  </w:style>
  <w:style w:type="paragraph" w:styleId="a3">
    <w:name w:val="header"/>
    <w:basedOn w:val="a"/>
    <w:link w:val="Char"/>
    <w:uiPriority w:val="99"/>
    <w:unhideWhenUsed/>
    <w:rsid w:val="00743C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3C47"/>
    <w:rPr>
      <w:sz w:val="18"/>
      <w:szCs w:val="18"/>
    </w:rPr>
  </w:style>
  <w:style w:type="paragraph" w:styleId="a4">
    <w:name w:val="footer"/>
    <w:basedOn w:val="a"/>
    <w:link w:val="Char0"/>
    <w:uiPriority w:val="99"/>
    <w:unhideWhenUsed/>
    <w:rsid w:val="00743C47"/>
    <w:pPr>
      <w:tabs>
        <w:tab w:val="center" w:pos="4153"/>
        <w:tab w:val="right" w:pos="8306"/>
      </w:tabs>
      <w:snapToGrid w:val="0"/>
      <w:jc w:val="left"/>
    </w:pPr>
    <w:rPr>
      <w:sz w:val="18"/>
      <w:szCs w:val="18"/>
    </w:rPr>
  </w:style>
  <w:style w:type="character" w:customStyle="1" w:styleId="Char0">
    <w:name w:val="页脚 Char"/>
    <w:basedOn w:val="a0"/>
    <w:link w:val="a4"/>
    <w:uiPriority w:val="99"/>
    <w:rsid w:val="00743C47"/>
    <w:rPr>
      <w:sz w:val="18"/>
      <w:szCs w:val="18"/>
    </w:rPr>
  </w:style>
  <w:style w:type="paragraph" w:styleId="a5">
    <w:name w:val="Balloon Text"/>
    <w:basedOn w:val="a"/>
    <w:link w:val="Char1"/>
    <w:uiPriority w:val="99"/>
    <w:semiHidden/>
    <w:unhideWhenUsed/>
    <w:rsid w:val="00911520"/>
    <w:rPr>
      <w:sz w:val="18"/>
      <w:szCs w:val="18"/>
    </w:rPr>
  </w:style>
  <w:style w:type="character" w:customStyle="1" w:styleId="Char1">
    <w:name w:val="批注框文本 Char"/>
    <w:basedOn w:val="a0"/>
    <w:link w:val="a5"/>
    <w:uiPriority w:val="99"/>
    <w:semiHidden/>
    <w:rsid w:val="00911520"/>
    <w:rPr>
      <w:sz w:val="18"/>
      <w:szCs w:val="18"/>
    </w:rPr>
  </w:style>
  <w:style w:type="character" w:styleId="a6">
    <w:name w:val="annotation reference"/>
    <w:basedOn w:val="a0"/>
    <w:uiPriority w:val="99"/>
    <w:semiHidden/>
    <w:unhideWhenUsed/>
    <w:rsid w:val="00911520"/>
    <w:rPr>
      <w:sz w:val="21"/>
      <w:szCs w:val="21"/>
    </w:rPr>
  </w:style>
  <w:style w:type="paragraph" w:styleId="a7">
    <w:name w:val="annotation text"/>
    <w:basedOn w:val="a"/>
    <w:link w:val="Char2"/>
    <w:uiPriority w:val="99"/>
    <w:semiHidden/>
    <w:unhideWhenUsed/>
    <w:rsid w:val="00911520"/>
    <w:pPr>
      <w:jc w:val="left"/>
    </w:pPr>
  </w:style>
  <w:style w:type="character" w:customStyle="1" w:styleId="Char2">
    <w:name w:val="批注文字 Char"/>
    <w:basedOn w:val="a0"/>
    <w:link w:val="a7"/>
    <w:uiPriority w:val="99"/>
    <w:semiHidden/>
    <w:rsid w:val="00911520"/>
  </w:style>
  <w:style w:type="paragraph" w:styleId="a8">
    <w:name w:val="annotation subject"/>
    <w:basedOn w:val="a7"/>
    <w:next w:val="a7"/>
    <w:link w:val="Char3"/>
    <w:uiPriority w:val="99"/>
    <w:semiHidden/>
    <w:unhideWhenUsed/>
    <w:rsid w:val="00911520"/>
    <w:rPr>
      <w:b/>
      <w:bCs/>
    </w:rPr>
  </w:style>
  <w:style w:type="character" w:customStyle="1" w:styleId="Char3">
    <w:name w:val="批注主题 Char"/>
    <w:basedOn w:val="Char2"/>
    <w:link w:val="a8"/>
    <w:uiPriority w:val="99"/>
    <w:semiHidden/>
    <w:rsid w:val="009115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358562">
      <w:bodyDiv w:val="1"/>
      <w:marLeft w:val="0"/>
      <w:marRight w:val="0"/>
      <w:marTop w:val="0"/>
      <w:marBottom w:val="0"/>
      <w:divBdr>
        <w:top w:val="none" w:sz="0" w:space="0" w:color="auto"/>
        <w:left w:val="none" w:sz="0" w:space="0" w:color="auto"/>
        <w:bottom w:val="none" w:sz="0" w:space="0" w:color="auto"/>
        <w:right w:val="none" w:sz="0" w:space="0" w:color="auto"/>
      </w:divBdr>
      <w:divsChild>
        <w:div w:id="424418732">
          <w:marLeft w:val="0"/>
          <w:marRight w:val="0"/>
          <w:marTop w:val="150"/>
          <w:marBottom w:val="300"/>
          <w:divBdr>
            <w:top w:val="none" w:sz="0" w:space="0" w:color="auto"/>
            <w:left w:val="none" w:sz="0" w:space="0" w:color="auto"/>
            <w:bottom w:val="none" w:sz="0" w:space="0" w:color="auto"/>
            <w:right w:val="none" w:sz="0" w:space="0" w:color="auto"/>
          </w:divBdr>
        </w:div>
        <w:div w:id="1364557635">
          <w:marLeft w:val="0"/>
          <w:marRight w:val="0"/>
          <w:marTop w:val="0"/>
          <w:marBottom w:val="0"/>
          <w:divBdr>
            <w:top w:val="none" w:sz="0" w:space="0" w:color="auto"/>
            <w:left w:val="none" w:sz="0" w:space="0" w:color="auto"/>
            <w:bottom w:val="none" w:sz="0" w:space="0" w:color="auto"/>
            <w:right w:val="none" w:sz="0" w:space="0" w:color="auto"/>
          </w:divBdr>
        </w:div>
        <w:div w:id="1365864713">
          <w:marLeft w:val="0"/>
          <w:marRight w:val="0"/>
          <w:marTop w:val="0"/>
          <w:marBottom w:val="0"/>
          <w:divBdr>
            <w:top w:val="none" w:sz="0" w:space="0" w:color="auto"/>
            <w:left w:val="none" w:sz="0" w:space="0" w:color="auto"/>
            <w:bottom w:val="none" w:sz="0" w:space="0" w:color="auto"/>
            <w:right w:val="none" w:sz="0" w:space="0" w:color="auto"/>
          </w:divBdr>
        </w:div>
        <w:div w:id="116919400">
          <w:marLeft w:val="0"/>
          <w:marRight w:val="0"/>
          <w:marTop w:val="0"/>
          <w:marBottom w:val="0"/>
          <w:divBdr>
            <w:top w:val="none" w:sz="0" w:space="0" w:color="auto"/>
            <w:left w:val="none" w:sz="0" w:space="0" w:color="auto"/>
            <w:bottom w:val="none" w:sz="0" w:space="0" w:color="auto"/>
            <w:right w:val="none" w:sz="0" w:space="0" w:color="auto"/>
          </w:divBdr>
        </w:div>
        <w:div w:id="1920404394">
          <w:marLeft w:val="0"/>
          <w:marRight w:val="0"/>
          <w:marTop w:val="0"/>
          <w:marBottom w:val="0"/>
          <w:divBdr>
            <w:top w:val="none" w:sz="0" w:space="0" w:color="auto"/>
            <w:left w:val="none" w:sz="0" w:space="0" w:color="auto"/>
            <w:bottom w:val="none" w:sz="0" w:space="0" w:color="auto"/>
            <w:right w:val="none" w:sz="0" w:space="0" w:color="auto"/>
          </w:divBdr>
        </w:div>
        <w:div w:id="322321037">
          <w:marLeft w:val="0"/>
          <w:marRight w:val="0"/>
          <w:marTop w:val="0"/>
          <w:marBottom w:val="0"/>
          <w:divBdr>
            <w:top w:val="none" w:sz="0" w:space="0" w:color="auto"/>
            <w:left w:val="none" w:sz="0" w:space="0" w:color="auto"/>
            <w:bottom w:val="none" w:sz="0" w:space="0" w:color="auto"/>
            <w:right w:val="none" w:sz="0" w:space="0" w:color="auto"/>
          </w:divBdr>
        </w:div>
        <w:div w:id="1287925327">
          <w:marLeft w:val="0"/>
          <w:marRight w:val="0"/>
          <w:marTop w:val="0"/>
          <w:marBottom w:val="0"/>
          <w:divBdr>
            <w:top w:val="none" w:sz="0" w:space="0" w:color="auto"/>
            <w:left w:val="none" w:sz="0" w:space="0" w:color="auto"/>
            <w:bottom w:val="none" w:sz="0" w:space="0" w:color="auto"/>
            <w:right w:val="none" w:sz="0" w:space="0" w:color="auto"/>
          </w:divBdr>
        </w:div>
        <w:div w:id="837305194">
          <w:marLeft w:val="0"/>
          <w:marRight w:val="0"/>
          <w:marTop w:val="0"/>
          <w:marBottom w:val="0"/>
          <w:divBdr>
            <w:top w:val="none" w:sz="0" w:space="0" w:color="auto"/>
            <w:left w:val="none" w:sz="0" w:space="0" w:color="auto"/>
            <w:bottom w:val="none" w:sz="0" w:space="0" w:color="auto"/>
            <w:right w:val="none" w:sz="0" w:space="0" w:color="auto"/>
          </w:divBdr>
        </w:div>
        <w:div w:id="1570845069">
          <w:marLeft w:val="0"/>
          <w:marRight w:val="0"/>
          <w:marTop w:val="0"/>
          <w:marBottom w:val="0"/>
          <w:divBdr>
            <w:top w:val="none" w:sz="0" w:space="0" w:color="auto"/>
            <w:left w:val="none" w:sz="0" w:space="0" w:color="auto"/>
            <w:bottom w:val="none" w:sz="0" w:space="0" w:color="auto"/>
            <w:right w:val="none" w:sz="0" w:space="0" w:color="auto"/>
          </w:divBdr>
        </w:div>
        <w:div w:id="43993874">
          <w:marLeft w:val="0"/>
          <w:marRight w:val="0"/>
          <w:marTop w:val="0"/>
          <w:marBottom w:val="0"/>
          <w:divBdr>
            <w:top w:val="none" w:sz="0" w:space="0" w:color="auto"/>
            <w:left w:val="none" w:sz="0" w:space="0" w:color="auto"/>
            <w:bottom w:val="none" w:sz="0" w:space="0" w:color="auto"/>
            <w:right w:val="none" w:sz="0" w:space="0" w:color="auto"/>
          </w:divBdr>
        </w:div>
        <w:div w:id="334500675">
          <w:marLeft w:val="0"/>
          <w:marRight w:val="0"/>
          <w:marTop w:val="0"/>
          <w:marBottom w:val="0"/>
          <w:divBdr>
            <w:top w:val="none" w:sz="0" w:space="0" w:color="auto"/>
            <w:left w:val="none" w:sz="0" w:space="0" w:color="auto"/>
            <w:bottom w:val="none" w:sz="0" w:space="0" w:color="auto"/>
            <w:right w:val="none" w:sz="0" w:space="0" w:color="auto"/>
          </w:divBdr>
        </w:div>
        <w:div w:id="1991521758">
          <w:marLeft w:val="0"/>
          <w:marRight w:val="0"/>
          <w:marTop w:val="0"/>
          <w:marBottom w:val="0"/>
          <w:divBdr>
            <w:top w:val="none" w:sz="0" w:space="0" w:color="auto"/>
            <w:left w:val="none" w:sz="0" w:space="0" w:color="auto"/>
            <w:bottom w:val="none" w:sz="0" w:space="0" w:color="auto"/>
            <w:right w:val="none" w:sz="0" w:space="0" w:color="auto"/>
          </w:divBdr>
        </w:div>
        <w:div w:id="342897075">
          <w:marLeft w:val="0"/>
          <w:marRight w:val="0"/>
          <w:marTop w:val="0"/>
          <w:marBottom w:val="0"/>
          <w:divBdr>
            <w:top w:val="none" w:sz="0" w:space="0" w:color="auto"/>
            <w:left w:val="none" w:sz="0" w:space="0" w:color="auto"/>
            <w:bottom w:val="none" w:sz="0" w:space="0" w:color="auto"/>
            <w:right w:val="none" w:sz="0" w:space="0" w:color="auto"/>
          </w:divBdr>
        </w:div>
        <w:div w:id="1032340904">
          <w:marLeft w:val="0"/>
          <w:marRight w:val="0"/>
          <w:marTop w:val="0"/>
          <w:marBottom w:val="0"/>
          <w:divBdr>
            <w:top w:val="none" w:sz="0" w:space="0" w:color="auto"/>
            <w:left w:val="none" w:sz="0" w:space="0" w:color="auto"/>
            <w:bottom w:val="none" w:sz="0" w:space="0" w:color="auto"/>
            <w:right w:val="none" w:sz="0" w:space="0" w:color="auto"/>
          </w:divBdr>
        </w:div>
        <w:div w:id="1487480031">
          <w:marLeft w:val="0"/>
          <w:marRight w:val="0"/>
          <w:marTop w:val="0"/>
          <w:marBottom w:val="0"/>
          <w:divBdr>
            <w:top w:val="none" w:sz="0" w:space="0" w:color="auto"/>
            <w:left w:val="none" w:sz="0" w:space="0" w:color="auto"/>
            <w:bottom w:val="none" w:sz="0" w:space="0" w:color="auto"/>
            <w:right w:val="none" w:sz="0" w:space="0" w:color="auto"/>
          </w:divBdr>
        </w:div>
        <w:div w:id="251748037">
          <w:marLeft w:val="0"/>
          <w:marRight w:val="0"/>
          <w:marTop w:val="0"/>
          <w:marBottom w:val="0"/>
          <w:divBdr>
            <w:top w:val="none" w:sz="0" w:space="0" w:color="auto"/>
            <w:left w:val="none" w:sz="0" w:space="0" w:color="auto"/>
            <w:bottom w:val="none" w:sz="0" w:space="0" w:color="auto"/>
            <w:right w:val="none" w:sz="0" w:space="0" w:color="auto"/>
          </w:divBdr>
        </w:div>
        <w:div w:id="1345593274">
          <w:marLeft w:val="0"/>
          <w:marRight w:val="0"/>
          <w:marTop w:val="0"/>
          <w:marBottom w:val="0"/>
          <w:divBdr>
            <w:top w:val="none" w:sz="0" w:space="0" w:color="auto"/>
            <w:left w:val="none" w:sz="0" w:space="0" w:color="auto"/>
            <w:bottom w:val="none" w:sz="0" w:space="0" w:color="auto"/>
            <w:right w:val="none" w:sz="0" w:space="0" w:color="auto"/>
          </w:divBdr>
        </w:div>
        <w:div w:id="1124155311">
          <w:marLeft w:val="0"/>
          <w:marRight w:val="0"/>
          <w:marTop w:val="0"/>
          <w:marBottom w:val="0"/>
          <w:divBdr>
            <w:top w:val="none" w:sz="0" w:space="0" w:color="auto"/>
            <w:left w:val="none" w:sz="0" w:space="0" w:color="auto"/>
            <w:bottom w:val="none" w:sz="0" w:space="0" w:color="auto"/>
            <w:right w:val="none" w:sz="0" w:space="0" w:color="auto"/>
          </w:divBdr>
        </w:div>
        <w:div w:id="1045525670">
          <w:marLeft w:val="0"/>
          <w:marRight w:val="0"/>
          <w:marTop w:val="0"/>
          <w:marBottom w:val="0"/>
          <w:divBdr>
            <w:top w:val="none" w:sz="0" w:space="0" w:color="auto"/>
            <w:left w:val="none" w:sz="0" w:space="0" w:color="auto"/>
            <w:bottom w:val="none" w:sz="0" w:space="0" w:color="auto"/>
            <w:right w:val="none" w:sz="0" w:space="0" w:color="auto"/>
          </w:divBdr>
        </w:div>
        <w:div w:id="729117009">
          <w:marLeft w:val="0"/>
          <w:marRight w:val="0"/>
          <w:marTop w:val="0"/>
          <w:marBottom w:val="0"/>
          <w:divBdr>
            <w:top w:val="none" w:sz="0" w:space="0" w:color="auto"/>
            <w:left w:val="none" w:sz="0" w:space="0" w:color="auto"/>
            <w:bottom w:val="none" w:sz="0" w:space="0" w:color="auto"/>
            <w:right w:val="none" w:sz="0" w:space="0" w:color="auto"/>
          </w:divBdr>
        </w:div>
        <w:div w:id="1668943823">
          <w:marLeft w:val="0"/>
          <w:marRight w:val="0"/>
          <w:marTop w:val="0"/>
          <w:marBottom w:val="0"/>
          <w:divBdr>
            <w:top w:val="none" w:sz="0" w:space="0" w:color="auto"/>
            <w:left w:val="none" w:sz="0" w:space="0" w:color="auto"/>
            <w:bottom w:val="none" w:sz="0" w:space="0" w:color="auto"/>
            <w:right w:val="none" w:sz="0" w:space="0" w:color="auto"/>
          </w:divBdr>
        </w:div>
        <w:div w:id="367025141">
          <w:marLeft w:val="0"/>
          <w:marRight w:val="0"/>
          <w:marTop w:val="0"/>
          <w:marBottom w:val="0"/>
          <w:divBdr>
            <w:top w:val="none" w:sz="0" w:space="0" w:color="auto"/>
            <w:left w:val="none" w:sz="0" w:space="0" w:color="auto"/>
            <w:bottom w:val="none" w:sz="0" w:space="0" w:color="auto"/>
            <w:right w:val="none" w:sz="0" w:space="0" w:color="auto"/>
          </w:divBdr>
        </w:div>
        <w:div w:id="1766733059">
          <w:marLeft w:val="0"/>
          <w:marRight w:val="0"/>
          <w:marTop w:val="0"/>
          <w:marBottom w:val="0"/>
          <w:divBdr>
            <w:top w:val="none" w:sz="0" w:space="0" w:color="auto"/>
            <w:left w:val="none" w:sz="0" w:space="0" w:color="auto"/>
            <w:bottom w:val="none" w:sz="0" w:space="0" w:color="auto"/>
            <w:right w:val="none" w:sz="0" w:space="0" w:color="auto"/>
          </w:divBdr>
        </w:div>
        <w:div w:id="1390958013">
          <w:marLeft w:val="0"/>
          <w:marRight w:val="0"/>
          <w:marTop w:val="0"/>
          <w:marBottom w:val="0"/>
          <w:divBdr>
            <w:top w:val="none" w:sz="0" w:space="0" w:color="auto"/>
            <w:left w:val="none" w:sz="0" w:space="0" w:color="auto"/>
            <w:bottom w:val="none" w:sz="0" w:space="0" w:color="auto"/>
            <w:right w:val="none" w:sz="0" w:space="0" w:color="auto"/>
          </w:divBdr>
        </w:div>
        <w:div w:id="1565338388">
          <w:marLeft w:val="0"/>
          <w:marRight w:val="0"/>
          <w:marTop w:val="0"/>
          <w:marBottom w:val="0"/>
          <w:divBdr>
            <w:top w:val="none" w:sz="0" w:space="0" w:color="auto"/>
            <w:left w:val="none" w:sz="0" w:space="0" w:color="auto"/>
            <w:bottom w:val="none" w:sz="0" w:space="0" w:color="auto"/>
            <w:right w:val="none" w:sz="0" w:space="0" w:color="auto"/>
          </w:divBdr>
        </w:div>
        <w:div w:id="735393091">
          <w:marLeft w:val="0"/>
          <w:marRight w:val="0"/>
          <w:marTop w:val="0"/>
          <w:marBottom w:val="0"/>
          <w:divBdr>
            <w:top w:val="none" w:sz="0" w:space="0" w:color="auto"/>
            <w:left w:val="none" w:sz="0" w:space="0" w:color="auto"/>
            <w:bottom w:val="none" w:sz="0" w:space="0" w:color="auto"/>
            <w:right w:val="none" w:sz="0" w:space="0" w:color="auto"/>
          </w:divBdr>
        </w:div>
        <w:div w:id="1821650941">
          <w:marLeft w:val="0"/>
          <w:marRight w:val="0"/>
          <w:marTop w:val="0"/>
          <w:marBottom w:val="0"/>
          <w:divBdr>
            <w:top w:val="none" w:sz="0" w:space="0" w:color="auto"/>
            <w:left w:val="none" w:sz="0" w:space="0" w:color="auto"/>
            <w:bottom w:val="none" w:sz="0" w:space="0" w:color="auto"/>
            <w:right w:val="none" w:sz="0" w:space="0" w:color="auto"/>
          </w:divBdr>
        </w:div>
        <w:div w:id="124589272">
          <w:marLeft w:val="0"/>
          <w:marRight w:val="0"/>
          <w:marTop w:val="0"/>
          <w:marBottom w:val="0"/>
          <w:divBdr>
            <w:top w:val="none" w:sz="0" w:space="0" w:color="auto"/>
            <w:left w:val="none" w:sz="0" w:space="0" w:color="auto"/>
            <w:bottom w:val="none" w:sz="0" w:space="0" w:color="auto"/>
            <w:right w:val="none" w:sz="0" w:space="0" w:color="auto"/>
          </w:divBdr>
        </w:div>
        <w:div w:id="1107696750">
          <w:marLeft w:val="0"/>
          <w:marRight w:val="0"/>
          <w:marTop w:val="0"/>
          <w:marBottom w:val="0"/>
          <w:divBdr>
            <w:top w:val="none" w:sz="0" w:space="0" w:color="auto"/>
            <w:left w:val="none" w:sz="0" w:space="0" w:color="auto"/>
            <w:bottom w:val="none" w:sz="0" w:space="0" w:color="auto"/>
            <w:right w:val="none" w:sz="0" w:space="0" w:color="auto"/>
          </w:divBdr>
        </w:div>
        <w:div w:id="671639524">
          <w:marLeft w:val="0"/>
          <w:marRight w:val="0"/>
          <w:marTop w:val="0"/>
          <w:marBottom w:val="0"/>
          <w:divBdr>
            <w:top w:val="none" w:sz="0" w:space="0" w:color="auto"/>
            <w:left w:val="none" w:sz="0" w:space="0" w:color="auto"/>
            <w:bottom w:val="none" w:sz="0" w:space="0" w:color="auto"/>
            <w:right w:val="none" w:sz="0" w:space="0" w:color="auto"/>
          </w:divBdr>
        </w:div>
        <w:div w:id="984548219">
          <w:marLeft w:val="0"/>
          <w:marRight w:val="0"/>
          <w:marTop w:val="0"/>
          <w:marBottom w:val="0"/>
          <w:divBdr>
            <w:top w:val="none" w:sz="0" w:space="0" w:color="auto"/>
            <w:left w:val="none" w:sz="0" w:space="0" w:color="auto"/>
            <w:bottom w:val="none" w:sz="0" w:space="0" w:color="auto"/>
            <w:right w:val="none" w:sz="0" w:space="0" w:color="auto"/>
          </w:divBdr>
        </w:div>
        <w:div w:id="431047891">
          <w:marLeft w:val="0"/>
          <w:marRight w:val="0"/>
          <w:marTop w:val="0"/>
          <w:marBottom w:val="0"/>
          <w:divBdr>
            <w:top w:val="none" w:sz="0" w:space="0" w:color="auto"/>
            <w:left w:val="none" w:sz="0" w:space="0" w:color="auto"/>
            <w:bottom w:val="none" w:sz="0" w:space="0" w:color="auto"/>
            <w:right w:val="none" w:sz="0" w:space="0" w:color="auto"/>
          </w:divBdr>
        </w:div>
        <w:div w:id="2118015201">
          <w:marLeft w:val="0"/>
          <w:marRight w:val="0"/>
          <w:marTop w:val="0"/>
          <w:marBottom w:val="0"/>
          <w:divBdr>
            <w:top w:val="none" w:sz="0" w:space="0" w:color="auto"/>
            <w:left w:val="none" w:sz="0" w:space="0" w:color="auto"/>
            <w:bottom w:val="none" w:sz="0" w:space="0" w:color="auto"/>
            <w:right w:val="none" w:sz="0" w:space="0" w:color="auto"/>
          </w:divBdr>
        </w:div>
        <w:div w:id="1229195485">
          <w:marLeft w:val="0"/>
          <w:marRight w:val="0"/>
          <w:marTop w:val="0"/>
          <w:marBottom w:val="0"/>
          <w:divBdr>
            <w:top w:val="none" w:sz="0" w:space="0" w:color="auto"/>
            <w:left w:val="none" w:sz="0" w:space="0" w:color="auto"/>
            <w:bottom w:val="none" w:sz="0" w:space="0" w:color="auto"/>
            <w:right w:val="none" w:sz="0" w:space="0" w:color="auto"/>
          </w:divBdr>
        </w:div>
        <w:div w:id="61605619">
          <w:marLeft w:val="0"/>
          <w:marRight w:val="0"/>
          <w:marTop w:val="0"/>
          <w:marBottom w:val="0"/>
          <w:divBdr>
            <w:top w:val="none" w:sz="0" w:space="0" w:color="auto"/>
            <w:left w:val="none" w:sz="0" w:space="0" w:color="auto"/>
            <w:bottom w:val="none" w:sz="0" w:space="0" w:color="auto"/>
            <w:right w:val="none" w:sz="0" w:space="0" w:color="auto"/>
          </w:divBdr>
        </w:div>
        <w:div w:id="811411663">
          <w:marLeft w:val="0"/>
          <w:marRight w:val="0"/>
          <w:marTop w:val="0"/>
          <w:marBottom w:val="0"/>
          <w:divBdr>
            <w:top w:val="none" w:sz="0" w:space="0" w:color="auto"/>
            <w:left w:val="none" w:sz="0" w:space="0" w:color="auto"/>
            <w:bottom w:val="none" w:sz="0" w:space="0" w:color="auto"/>
            <w:right w:val="none" w:sz="0" w:space="0" w:color="auto"/>
          </w:divBdr>
        </w:div>
        <w:div w:id="723522523">
          <w:marLeft w:val="0"/>
          <w:marRight w:val="0"/>
          <w:marTop w:val="0"/>
          <w:marBottom w:val="0"/>
          <w:divBdr>
            <w:top w:val="none" w:sz="0" w:space="0" w:color="auto"/>
            <w:left w:val="none" w:sz="0" w:space="0" w:color="auto"/>
            <w:bottom w:val="none" w:sz="0" w:space="0" w:color="auto"/>
            <w:right w:val="none" w:sz="0" w:space="0" w:color="auto"/>
          </w:divBdr>
        </w:div>
        <w:div w:id="1333414054">
          <w:marLeft w:val="0"/>
          <w:marRight w:val="0"/>
          <w:marTop w:val="0"/>
          <w:marBottom w:val="0"/>
          <w:divBdr>
            <w:top w:val="none" w:sz="0" w:space="0" w:color="auto"/>
            <w:left w:val="none" w:sz="0" w:space="0" w:color="auto"/>
            <w:bottom w:val="none" w:sz="0" w:space="0" w:color="auto"/>
            <w:right w:val="none" w:sz="0" w:space="0" w:color="auto"/>
          </w:divBdr>
        </w:div>
        <w:div w:id="885220539">
          <w:marLeft w:val="0"/>
          <w:marRight w:val="0"/>
          <w:marTop w:val="0"/>
          <w:marBottom w:val="0"/>
          <w:divBdr>
            <w:top w:val="none" w:sz="0" w:space="0" w:color="auto"/>
            <w:left w:val="none" w:sz="0" w:space="0" w:color="auto"/>
            <w:bottom w:val="none" w:sz="0" w:space="0" w:color="auto"/>
            <w:right w:val="none" w:sz="0" w:space="0" w:color="auto"/>
          </w:divBdr>
        </w:div>
        <w:div w:id="14892126">
          <w:marLeft w:val="0"/>
          <w:marRight w:val="0"/>
          <w:marTop w:val="0"/>
          <w:marBottom w:val="0"/>
          <w:divBdr>
            <w:top w:val="none" w:sz="0" w:space="0" w:color="auto"/>
            <w:left w:val="none" w:sz="0" w:space="0" w:color="auto"/>
            <w:bottom w:val="none" w:sz="0" w:space="0" w:color="auto"/>
            <w:right w:val="none" w:sz="0" w:space="0" w:color="auto"/>
          </w:divBdr>
        </w:div>
        <w:div w:id="1911958884">
          <w:marLeft w:val="0"/>
          <w:marRight w:val="0"/>
          <w:marTop w:val="0"/>
          <w:marBottom w:val="0"/>
          <w:divBdr>
            <w:top w:val="none" w:sz="0" w:space="0" w:color="auto"/>
            <w:left w:val="none" w:sz="0" w:space="0" w:color="auto"/>
            <w:bottom w:val="none" w:sz="0" w:space="0" w:color="auto"/>
            <w:right w:val="none" w:sz="0" w:space="0" w:color="auto"/>
          </w:divBdr>
        </w:div>
        <w:div w:id="1755205097">
          <w:marLeft w:val="0"/>
          <w:marRight w:val="0"/>
          <w:marTop w:val="0"/>
          <w:marBottom w:val="0"/>
          <w:divBdr>
            <w:top w:val="none" w:sz="0" w:space="0" w:color="auto"/>
            <w:left w:val="none" w:sz="0" w:space="0" w:color="auto"/>
            <w:bottom w:val="none" w:sz="0" w:space="0" w:color="auto"/>
            <w:right w:val="none" w:sz="0" w:space="0" w:color="auto"/>
          </w:divBdr>
        </w:div>
        <w:div w:id="1900553049">
          <w:marLeft w:val="0"/>
          <w:marRight w:val="0"/>
          <w:marTop w:val="0"/>
          <w:marBottom w:val="0"/>
          <w:divBdr>
            <w:top w:val="none" w:sz="0" w:space="0" w:color="auto"/>
            <w:left w:val="none" w:sz="0" w:space="0" w:color="auto"/>
            <w:bottom w:val="none" w:sz="0" w:space="0" w:color="auto"/>
            <w:right w:val="none" w:sz="0" w:space="0" w:color="auto"/>
          </w:divBdr>
        </w:div>
        <w:div w:id="336352984">
          <w:marLeft w:val="0"/>
          <w:marRight w:val="0"/>
          <w:marTop w:val="0"/>
          <w:marBottom w:val="0"/>
          <w:divBdr>
            <w:top w:val="none" w:sz="0" w:space="0" w:color="auto"/>
            <w:left w:val="none" w:sz="0" w:space="0" w:color="auto"/>
            <w:bottom w:val="none" w:sz="0" w:space="0" w:color="auto"/>
            <w:right w:val="none" w:sz="0" w:space="0" w:color="auto"/>
          </w:divBdr>
        </w:div>
        <w:div w:id="732197201">
          <w:marLeft w:val="0"/>
          <w:marRight w:val="0"/>
          <w:marTop w:val="0"/>
          <w:marBottom w:val="0"/>
          <w:divBdr>
            <w:top w:val="none" w:sz="0" w:space="0" w:color="auto"/>
            <w:left w:val="none" w:sz="0" w:space="0" w:color="auto"/>
            <w:bottom w:val="none" w:sz="0" w:space="0" w:color="auto"/>
            <w:right w:val="none" w:sz="0" w:space="0" w:color="auto"/>
          </w:divBdr>
        </w:div>
        <w:div w:id="1272082490">
          <w:marLeft w:val="0"/>
          <w:marRight w:val="0"/>
          <w:marTop w:val="0"/>
          <w:marBottom w:val="0"/>
          <w:divBdr>
            <w:top w:val="none" w:sz="0" w:space="0" w:color="auto"/>
            <w:left w:val="none" w:sz="0" w:space="0" w:color="auto"/>
            <w:bottom w:val="none" w:sz="0" w:space="0" w:color="auto"/>
            <w:right w:val="none" w:sz="0" w:space="0" w:color="auto"/>
          </w:divBdr>
        </w:div>
        <w:div w:id="180053038">
          <w:marLeft w:val="0"/>
          <w:marRight w:val="0"/>
          <w:marTop w:val="0"/>
          <w:marBottom w:val="0"/>
          <w:divBdr>
            <w:top w:val="none" w:sz="0" w:space="0" w:color="auto"/>
            <w:left w:val="none" w:sz="0" w:space="0" w:color="auto"/>
            <w:bottom w:val="none" w:sz="0" w:space="0" w:color="auto"/>
            <w:right w:val="none" w:sz="0" w:space="0" w:color="auto"/>
          </w:divBdr>
        </w:div>
        <w:div w:id="1419713460">
          <w:marLeft w:val="0"/>
          <w:marRight w:val="0"/>
          <w:marTop w:val="0"/>
          <w:marBottom w:val="0"/>
          <w:divBdr>
            <w:top w:val="none" w:sz="0" w:space="0" w:color="auto"/>
            <w:left w:val="none" w:sz="0" w:space="0" w:color="auto"/>
            <w:bottom w:val="none" w:sz="0" w:space="0" w:color="auto"/>
            <w:right w:val="none" w:sz="0" w:space="0" w:color="auto"/>
          </w:divBdr>
        </w:div>
        <w:div w:id="1461877847">
          <w:marLeft w:val="0"/>
          <w:marRight w:val="0"/>
          <w:marTop w:val="0"/>
          <w:marBottom w:val="0"/>
          <w:divBdr>
            <w:top w:val="none" w:sz="0" w:space="0" w:color="auto"/>
            <w:left w:val="none" w:sz="0" w:space="0" w:color="auto"/>
            <w:bottom w:val="none" w:sz="0" w:space="0" w:color="auto"/>
            <w:right w:val="none" w:sz="0" w:space="0" w:color="auto"/>
          </w:divBdr>
        </w:div>
        <w:div w:id="1158813625">
          <w:marLeft w:val="0"/>
          <w:marRight w:val="0"/>
          <w:marTop w:val="0"/>
          <w:marBottom w:val="0"/>
          <w:divBdr>
            <w:top w:val="none" w:sz="0" w:space="0" w:color="auto"/>
            <w:left w:val="none" w:sz="0" w:space="0" w:color="auto"/>
            <w:bottom w:val="none" w:sz="0" w:space="0" w:color="auto"/>
            <w:right w:val="none" w:sz="0" w:space="0" w:color="auto"/>
          </w:divBdr>
        </w:div>
        <w:div w:id="867762634">
          <w:marLeft w:val="0"/>
          <w:marRight w:val="0"/>
          <w:marTop w:val="0"/>
          <w:marBottom w:val="0"/>
          <w:divBdr>
            <w:top w:val="none" w:sz="0" w:space="0" w:color="auto"/>
            <w:left w:val="none" w:sz="0" w:space="0" w:color="auto"/>
            <w:bottom w:val="none" w:sz="0" w:space="0" w:color="auto"/>
            <w:right w:val="none" w:sz="0" w:space="0" w:color="auto"/>
          </w:divBdr>
        </w:div>
        <w:div w:id="832257110">
          <w:marLeft w:val="0"/>
          <w:marRight w:val="0"/>
          <w:marTop w:val="0"/>
          <w:marBottom w:val="0"/>
          <w:divBdr>
            <w:top w:val="none" w:sz="0" w:space="0" w:color="auto"/>
            <w:left w:val="none" w:sz="0" w:space="0" w:color="auto"/>
            <w:bottom w:val="none" w:sz="0" w:space="0" w:color="auto"/>
            <w:right w:val="none" w:sz="0" w:space="0" w:color="auto"/>
          </w:divBdr>
        </w:div>
        <w:div w:id="1331983551">
          <w:marLeft w:val="0"/>
          <w:marRight w:val="0"/>
          <w:marTop w:val="0"/>
          <w:marBottom w:val="0"/>
          <w:divBdr>
            <w:top w:val="none" w:sz="0" w:space="0" w:color="auto"/>
            <w:left w:val="none" w:sz="0" w:space="0" w:color="auto"/>
            <w:bottom w:val="none" w:sz="0" w:space="0" w:color="auto"/>
            <w:right w:val="none" w:sz="0" w:space="0" w:color="auto"/>
          </w:divBdr>
        </w:div>
        <w:div w:id="1605527774">
          <w:marLeft w:val="0"/>
          <w:marRight w:val="0"/>
          <w:marTop w:val="0"/>
          <w:marBottom w:val="0"/>
          <w:divBdr>
            <w:top w:val="none" w:sz="0" w:space="0" w:color="auto"/>
            <w:left w:val="none" w:sz="0" w:space="0" w:color="auto"/>
            <w:bottom w:val="none" w:sz="0" w:space="0" w:color="auto"/>
            <w:right w:val="none" w:sz="0" w:space="0" w:color="auto"/>
          </w:divBdr>
        </w:div>
        <w:div w:id="657075036">
          <w:marLeft w:val="0"/>
          <w:marRight w:val="0"/>
          <w:marTop w:val="0"/>
          <w:marBottom w:val="0"/>
          <w:divBdr>
            <w:top w:val="none" w:sz="0" w:space="0" w:color="auto"/>
            <w:left w:val="none" w:sz="0" w:space="0" w:color="auto"/>
            <w:bottom w:val="none" w:sz="0" w:space="0" w:color="auto"/>
            <w:right w:val="none" w:sz="0" w:space="0" w:color="auto"/>
          </w:divBdr>
        </w:div>
        <w:div w:id="1901403927">
          <w:marLeft w:val="0"/>
          <w:marRight w:val="0"/>
          <w:marTop w:val="0"/>
          <w:marBottom w:val="0"/>
          <w:divBdr>
            <w:top w:val="none" w:sz="0" w:space="0" w:color="auto"/>
            <w:left w:val="none" w:sz="0" w:space="0" w:color="auto"/>
            <w:bottom w:val="none" w:sz="0" w:space="0" w:color="auto"/>
            <w:right w:val="none" w:sz="0" w:space="0" w:color="auto"/>
          </w:divBdr>
        </w:div>
        <w:div w:id="1280409351">
          <w:marLeft w:val="0"/>
          <w:marRight w:val="0"/>
          <w:marTop w:val="0"/>
          <w:marBottom w:val="0"/>
          <w:divBdr>
            <w:top w:val="none" w:sz="0" w:space="0" w:color="auto"/>
            <w:left w:val="none" w:sz="0" w:space="0" w:color="auto"/>
            <w:bottom w:val="none" w:sz="0" w:space="0" w:color="auto"/>
            <w:right w:val="none" w:sz="0" w:space="0" w:color="auto"/>
          </w:divBdr>
        </w:div>
        <w:div w:id="1306469271">
          <w:marLeft w:val="0"/>
          <w:marRight w:val="0"/>
          <w:marTop w:val="0"/>
          <w:marBottom w:val="0"/>
          <w:divBdr>
            <w:top w:val="none" w:sz="0" w:space="0" w:color="auto"/>
            <w:left w:val="none" w:sz="0" w:space="0" w:color="auto"/>
            <w:bottom w:val="none" w:sz="0" w:space="0" w:color="auto"/>
            <w:right w:val="none" w:sz="0" w:space="0" w:color="auto"/>
          </w:divBdr>
        </w:div>
        <w:div w:id="1676574670">
          <w:marLeft w:val="0"/>
          <w:marRight w:val="0"/>
          <w:marTop w:val="0"/>
          <w:marBottom w:val="0"/>
          <w:divBdr>
            <w:top w:val="none" w:sz="0" w:space="0" w:color="auto"/>
            <w:left w:val="none" w:sz="0" w:space="0" w:color="auto"/>
            <w:bottom w:val="none" w:sz="0" w:space="0" w:color="auto"/>
            <w:right w:val="none" w:sz="0" w:space="0" w:color="auto"/>
          </w:divBdr>
        </w:div>
        <w:div w:id="1080717097">
          <w:marLeft w:val="0"/>
          <w:marRight w:val="0"/>
          <w:marTop w:val="0"/>
          <w:marBottom w:val="0"/>
          <w:divBdr>
            <w:top w:val="none" w:sz="0" w:space="0" w:color="auto"/>
            <w:left w:val="none" w:sz="0" w:space="0" w:color="auto"/>
            <w:bottom w:val="none" w:sz="0" w:space="0" w:color="auto"/>
            <w:right w:val="none" w:sz="0" w:space="0" w:color="auto"/>
          </w:divBdr>
        </w:div>
        <w:div w:id="368990040">
          <w:marLeft w:val="0"/>
          <w:marRight w:val="0"/>
          <w:marTop w:val="0"/>
          <w:marBottom w:val="0"/>
          <w:divBdr>
            <w:top w:val="none" w:sz="0" w:space="0" w:color="auto"/>
            <w:left w:val="none" w:sz="0" w:space="0" w:color="auto"/>
            <w:bottom w:val="none" w:sz="0" w:space="0" w:color="auto"/>
            <w:right w:val="none" w:sz="0" w:space="0" w:color="auto"/>
          </w:divBdr>
        </w:div>
        <w:div w:id="1689872154">
          <w:marLeft w:val="0"/>
          <w:marRight w:val="0"/>
          <w:marTop w:val="0"/>
          <w:marBottom w:val="0"/>
          <w:divBdr>
            <w:top w:val="none" w:sz="0" w:space="0" w:color="auto"/>
            <w:left w:val="none" w:sz="0" w:space="0" w:color="auto"/>
            <w:bottom w:val="none" w:sz="0" w:space="0" w:color="auto"/>
            <w:right w:val="none" w:sz="0" w:space="0" w:color="auto"/>
          </w:divBdr>
        </w:div>
        <w:div w:id="2087148317">
          <w:marLeft w:val="0"/>
          <w:marRight w:val="0"/>
          <w:marTop w:val="0"/>
          <w:marBottom w:val="0"/>
          <w:divBdr>
            <w:top w:val="none" w:sz="0" w:space="0" w:color="auto"/>
            <w:left w:val="none" w:sz="0" w:space="0" w:color="auto"/>
            <w:bottom w:val="none" w:sz="0" w:space="0" w:color="auto"/>
            <w:right w:val="none" w:sz="0" w:space="0" w:color="auto"/>
          </w:divBdr>
        </w:div>
        <w:div w:id="2056810494">
          <w:marLeft w:val="0"/>
          <w:marRight w:val="0"/>
          <w:marTop w:val="0"/>
          <w:marBottom w:val="0"/>
          <w:divBdr>
            <w:top w:val="none" w:sz="0" w:space="0" w:color="auto"/>
            <w:left w:val="none" w:sz="0" w:space="0" w:color="auto"/>
            <w:bottom w:val="none" w:sz="0" w:space="0" w:color="auto"/>
            <w:right w:val="none" w:sz="0" w:space="0" w:color="auto"/>
          </w:divBdr>
        </w:div>
        <w:div w:id="172846013">
          <w:marLeft w:val="0"/>
          <w:marRight w:val="0"/>
          <w:marTop w:val="0"/>
          <w:marBottom w:val="0"/>
          <w:divBdr>
            <w:top w:val="none" w:sz="0" w:space="0" w:color="auto"/>
            <w:left w:val="none" w:sz="0" w:space="0" w:color="auto"/>
            <w:bottom w:val="none" w:sz="0" w:space="0" w:color="auto"/>
            <w:right w:val="none" w:sz="0" w:space="0" w:color="auto"/>
          </w:divBdr>
        </w:div>
        <w:div w:id="1647123050">
          <w:marLeft w:val="0"/>
          <w:marRight w:val="0"/>
          <w:marTop w:val="0"/>
          <w:marBottom w:val="0"/>
          <w:divBdr>
            <w:top w:val="none" w:sz="0" w:space="0" w:color="auto"/>
            <w:left w:val="none" w:sz="0" w:space="0" w:color="auto"/>
            <w:bottom w:val="none" w:sz="0" w:space="0" w:color="auto"/>
            <w:right w:val="none" w:sz="0" w:space="0" w:color="auto"/>
          </w:divBdr>
        </w:div>
        <w:div w:id="1960916326">
          <w:marLeft w:val="0"/>
          <w:marRight w:val="0"/>
          <w:marTop w:val="0"/>
          <w:marBottom w:val="0"/>
          <w:divBdr>
            <w:top w:val="none" w:sz="0" w:space="0" w:color="auto"/>
            <w:left w:val="none" w:sz="0" w:space="0" w:color="auto"/>
            <w:bottom w:val="none" w:sz="0" w:space="0" w:color="auto"/>
            <w:right w:val="none" w:sz="0" w:space="0" w:color="auto"/>
          </w:divBdr>
        </w:div>
        <w:div w:id="696807738">
          <w:marLeft w:val="0"/>
          <w:marRight w:val="0"/>
          <w:marTop w:val="0"/>
          <w:marBottom w:val="0"/>
          <w:divBdr>
            <w:top w:val="none" w:sz="0" w:space="0" w:color="auto"/>
            <w:left w:val="none" w:sz="0" w:space="0" w:color="auto"/>
            <w:bottom w:val="none" w:sz="0" w:space="0" w:color="auto"/>
            <w:right w:val="none" w:sz="0" w:space="0" w:color="auto"/>
          </w:divBdr>
        </w:div>
        <w:div w:id="1559972220">
          <w:marLeft w:val="0"/>
          <w:marRight w:val="0"/>
          <w:marTop w:val="0"/>
          <w:marBottom w:val="0"/>
          <w:divBdr>
            <w:top w:val="none" w:sz="0" w:space="0" w:color="auto"/>
            <w:left w:val="none" w:sz="0" w:space="0" w:color="auto"/>
            <w:bottom w:val="none" w:sz="0" w:space="0" w:color="auto"/>
            <w:right w:val="none" w:sz="0" w:space="0" w:color="auto"/>
          </w:divBdr>
        </w:div>
        <w:div w:id="989795295">
          <w:marLeft w:val="0"/>
          <w:marRight w:val="0"/>
          <w:marTop w:val="0"/>
          <w:marBottom w:val="0"/>
          <w:divBdr>
            <w:top w:val="none" w:sz="0" w:space="0" w:color="auto"/>
            <w:left w:val="none" w:sz="0" w:space="0" w:color="auto"/>
            <w:bottom w:val="none" w:sz="0" w:space="0" w:color="auto"/>
            <w:right w:val="none" w:sz="0" w:space="0" w:color="auto"/>
          </w:divBdr>
        </w:div>
        <w:div w:id="1711999385">
          <w:marLeft w:val="0"/>
          <w:marRight w:val="0"/>
          <w:marTop w:val="0"/>
          <w:marBottom w:val="0"/>
          <w:divBdr>
            <w:top w:val="none" w:sz="0" w:space="0" w:color="auto"/>
            <w:left w:val="none" w:sz="0" w:space="0" w:color="auto"/>
            <w:bottom w:val="none" w:sz="0" w:space="0" w:color="auto"/>
            <w:right w:val="none" w:sz="0" w:space="0" w:color="auto"/>
          </w:divBdr>
        </w:div>
        <w:div w:id="1281303189">
          <w:marLeft w:val="0"/>
          <w:marRight w:val="0"/>
          <w:marTop w:val="0"/>
          <w:marBottom w:val="0"/>
          <w:divBdr>
            <w:top w:val="none" w:sz="0" w:space="0" w:color="auto"/>
            <w:left w:val="none" w:sz="0" w:space="0" w:color="auto"/>
            <w:bottom w:val="none" w:sz="0" w:space="0" w:color="auto"/>
            <w:right w:val="none" w:sz="0" w:space="0" w:color="auto"/>
          </w:divBdr>
        </w:div>
        <w:div w:id="1304233830">
          <w:marLeft w:val="0"/>
          <w:marRight w:val="0"/>
          <w:marTop w:val="0"/>
          <w:marBottom w:val="0"/>
          <w:divBdr>
            <w:top w:val="none" w:sz="0" w:space="0" w:color="auto"/>
            <w:left w:val="none" w:sz="0" w:space="0" w:color="auto"/>
            <w:bottom w:val="none" w:sz="0" w:space="0" w:color="auto"/>
            <w:right w:val="none" w:sz="0" w:space="0" w:color="auto"/>
          </w:divBdr>
        </w:div>
        <w:div w:id="1722896496">
          <w:marLeft w:val="0"/>
          <w:marRight w:val="0"/>
          <w:marTop w:val="0"/>
          <w:marBottom w:val="0"/>
          <w:divBdr>
            <w:top w:val="none" w:sz="0" w:space="0" w:color="auto"/>
            <w:left w:val="none" w:sz="0" w:space="0" w:color="auto"/>
            <w:bottom w:val="none" w:sz="0" w:space="0" w:color="auto"/>
            <w:right w:val="none" w:sz="0" w:space="0" w:color="auto"/>
          </w:divBdr>
        </w:div>
        <w:div w:id="143856603">
          <w:marLeft w:val="0"/>
          <w:marRight w:val="0"/>
          <w:marTop w:val="0"/>
          <w:marBottom w:val="0"/>
          <w:divBdr>
            <w:top w:val="none" w:sz="0" w:space="0" w:color="auto"/>
            <w:left w:val="none" w:sz="0" w:space="0" w:color="auto"/>
            <w:bottom w:val="none" w:sz="0" w:space="0" w:color="auto"/>
            <w:right w:val="none" w:sz="0" w:space="0" w:color="auto"/>
          </w:divBdr>
        </w:div>
        <w:div w:id="1470785484">
          <w:marLeft w:val="0"/>
          <w:marRight w:val="0"/>
          <w:marTop w:val="0"/>
          <w:marBottom w:val="0"/>
          <w:divBdr>
            <w:top w:val="none" w:sz="0" w:space="0" w:color="auto"/>
            <w:left w:val="none" w:sz="0" w:space="0" w:color="auto"/>
            <w:bottom w:val="none" w:sz="0" w:space="0" w:color="auto"/>
            <w:right w:val="none" w:sz="0" w:space="0" w:color="auto"/>
          </w:divBdr>
        </w:div>
        <w:div w:id="814418120">
          <w:marLeft w:val="0"/>
          <w:marRight w:val="0"/>
          <w:marTop w:val="0"/>
          <w:marBottom w:val="0"/>
          <w:divBdr>
            <w:top w:val="none" w:sz="0" w:space="0" w:color="auto"/>
            <w:left w:val="none" w:sz="0" w:space="0" w:color="auto"/>
            <w:bottom w:val="none" w:sz="0" w:space="0" w:color="auto"/>
            <w:right w:val="none" w:sz="0" w:space="0" w:color="auto"/>
          </w:divBdr>
        </w:div>
        <w:div w:id="2056074974">
          <w:marLeft w:val="0"/>
          <w:marRight w:val="0"/>
          <w:marTop w:val="0"/>
          <w:marBottom w:val="0"/>
          <w:divBdr>
            <w:top w:val="none" w:sz="0" w:space="0" w:color="auto"/>
            <w:left w:val="none" w:sz="0" w:space="0" w:color="auto"/>
            <w:bottom w:val="none" w:sz="0" w:space="0" w:color="auto"/>
            <w:right w:val="none" w:sz="0" w:space="0" w:color="auto"/>
          </w:divBdr>
        </w:div>
        <w:div w:id="158423625">
          <w:marLeft w:val="0"/>
          <w:marRight w:val="0"/>
          <w:marTop w:val="0"/>
          <w:marBottom w:val="0"/>
          <w:divBdr>
            <w:top w:val="none" w:sz="0" w:space="0" w:color="auto"/>
            <w:left w:val="none" w:sz="0" w:space="0" w:color="auto"/>
            <w:bottom w:val="none" w:sz="0" w:space="0" w:color="auto"/>
            <w:right w:val="none" w:sz="0" w:space="0" w:color="auto"/>
          </w:divBdr>
        </w:div>
        <w:div w:id="1044405267">
          <w:marLeft w:val="0"/>
          <w:marRight w:val="0"/>
          <w:marTop w:val="0"/>
          <w:marBottom w:val="0"/>
          <w:divBdr>
            <w:top w:val="none" w:sz="0" w:space="0" w:color="auto"/>
            <w:left w:val="none" w:sz="0" w:space="0" w:color="auto"/>
            <w:bottom w:val="none" w:sz="0" w:space="0" w:color="auto"/>
            <w:right w:val="none" w:sz="0" w:space="0" w:color="auto"/>
          </w:divBdr>
        </w:div>
        <w:div w:id="2047484506">
          <w:marLeft w:val="0"/>
          <w:marRight w:val="0"/>
          <w:marTop w:val="0"/>
          <w:marBottom w:val="0"/>
          <w:divBdr>
            <w:top w:val="none" w:sz="0" w:space="0" w:color="auto"/>
            <w:left w:val="none" w:sz="0" w:space="0" w:color="auto"/>
            <w:bottom w:val="none" w:sz="0" w:space="0" w:color="auto"/>
            <w:right w:val="none" w:sz="0" w:space="0" w:color="auto"/>
          </w:divBdr>
        </w:div>
        <w:div w:id="1748452896">
          <w:marLeft w:val="0"/>
          <w:marRight w:val="0"/>
          <w:marTop w:val="0"/>
          <w:marBottom w:val="0"/>
          <w:divBdr>
            <w:top w:val="none" w:sz="0" w:space="0" w:color="auto"/>
            <w:left w:val="none" w:sz="0" w:space="0" w:color="auto"/>
            <w:bottom w:val="none" w:sz="0" w:space="0" w:color="auto"/>
            <w:right w:val="none" w:sz="0" w:space="0" w:color="auto"/>
          </w:divBdr>
        </w:div>
        <w:div w:id="1338576855">
          <w:marLeft w:val="0"/>
          <w:marRight w:val="0"/>
          <w:marTop w:val="0"/>
          <w:marBottom w:val="0"/>
          <w:divBdr>
            <w:top w:val="none" w:sz="0" w:space="0" w:color="auto"/>
            <w:left w:val="none" w:sz="0" w:space="0" w:color="auto"/>
            <w:bottom w:val="none" w:sz="0" w:space="0" w:color="auto"/>
            <w:right w:val="none" w:sz="0" w:space="0" w:color="auto"/>
          </w:divBdr>
        </w:div>
        <w:div w:id="690955839">
          <w:marLeft w:val="0"/>
          <w:marRight w:val="0"/>
          <w:marTop w:val="0"/>
          <w:marBottom w:val="0"/>
          <w:divBdr>
            <w:top w:val="none" w:sz="0" w:space="0" w:color="auto"/>
            <w:left w:val="none" w:sz="0" w:space="0" w:color="auto"/>
            <w:bottom w:val="none" w:sz="0" w:space="0" w:color="auto"/>
            <w:right w:val="none" w:sz="0" w:space="0" w:color="auto"/>
          </w:divBdr>
        </w:div>
        <w:div w:id="1573157895">
          <w:marLeft w:val="0"/>
          <w:marRight w:val="0"/>
          <w:marTop w:val="0"/>
          <w:marBottom w:val="0"/>
          <w:divBdr>
            <w:top w:val="none" w:sz="0" w:space="0" w:color="auto"/>
            <w:left w:val="none" w:sz="0" w:space="0" w:color="auto"/>
            <w:bottom w:val="none" w:sz="0" w:space="0" w:color="auto"/>
            <w:right w:val="none" w:sz="0" w:space="0" w:color="auto"/>
          </w:divBdr>
        </w:div>
        <w:div w:id="1079981603">
          <w:marLeft w:val="0"/>
          <w:marRight w:val="0"/>
          <w:marTop w:val="0"/>
          <w:marBottom w:val="0"/>
          <w:divBdr>
            <w:top w:val="none" w:sz="0" w:space="0" w:color="auto"/>
            <w:left w:val="none" w:sz="0" w:space="0" w:color="auto"/>
            <w:bottom w:val="none" w:sz="0" w:space="0" w:color="auto"/>
            <w:right w:val="none" w:sz="0" w:space="0" w:color="auto"/>
          </w:divBdr>
        </w:div>
        <w:div w:id="2013753086">
          <w:marLeft w:val="0"/>
          <w:marRight w:val="0"/>
          <w:marTop w:val="0"/>
          <w:marBottom w:val="0"/>
          <w:divBdr>
            <w:top w:val="none" w:sz="0" w:space="0" w:color="auto"/>
            <w:left w:val="none" w:sz="0" w:space="0" w:color="auto"/>
            <w:bottom w:val="none" w:sz="0" w:space="0" w:color="auto"/>
            <w:right w:val="none" w:sz="0" w:space="0" w:color="auto"/>
          </w:divBdr>
        </w:div>
        <w:div w:id="857432347">
          <w:marLeft w:val="0"/>
          <w:marRight w:val="0"/>
          <w:marTop w:val="0"/>
          <w:marBottom w:val="0"/>
          <w:divBdr>
            <w:top w:val="none" w:sz="0" w:space="0" w:color="auto"/>
            <w:left w:val="none" w:sz="0" w:space="0" w:color="auto"/>
            <w:bottom w:val="none" w:sz="0" w:space="0" w:color="auto"/>
            <w:right w:val="none" w:sz="0" w:space="0" w:color="auto"/>
          </w:divBdr>
        </w:div>
        <w:div w:id="1563907332">
          <w:marLeft w:val="0"/>
          <w:marRight w:val="0"/>
          <w:marTop w:val="0"/>
          <w:marBottom w:val="0"/>
          <w:divBdr>
            <w:top w:val="none" w:sz="0" w:space="0" w:color="auto"/>
            <w:left w:val="none" w:sz="0" w:space="0" w:color="auto"/>
            <w:bottom w:val="none" w:sz="0" w:space="0" w:color="auto"/>
            <w:right w:val="none" w:sz="0" w:space="0" w:color="auto"/>
          </w:divBdr>
        </w:div>
        <w:div w:id="754664004">
          <w:marLeft w:val="0"/>
          <w:marRight w:val="0"/>
          <w:marTop w:val="0"/>
          <w:marBottom w:val="0"/>
          <w:divBdr>
            <w:top w:val="none" w:sz="0" w:space="0" w:color="auto"/>
            <w:left w:val="none" w:sz="0" w:space="0" w:color="auto"/>
            <w:bottom w:val="none" w:sz="0" w:space="0" w:color="auto"/>
            <w:right w:val="none" w:sz="0" w:space="0" w:color="auto"/>
          </w:divBdr>
        </w:div>
        <w:div w:id="1089622268">
          <w:marLeft w:val="0"/>
          <w:marRight w:val="0"/>
          <w:marTop w:val="0"/>
          <w:marBottom w:val="0"/>
          <w:divBdr>
            <w:top w:val="none" w:sz="0" w:space="0" w:color="auto"/>
            <w:left w:val="none" w:sz="0" w:space="0" w:color="auto"/>
            <w:bottom w:val="none" w:sz="0" w:space="0" w:color="auto"/>
            <w:right w:val="none" w:sz="0" w:space="0" w:color="auto"/>
          </w:divBdr>
        </w:div>
        <w:div w:id="1815369151">
          <w:marLeft w:val="0"/>
          <w:marRight w:val="0"/>
          <w:marTop w:val="0"/>
          <w:marBottom w:val="0"/>
          <w:divBdr>
            <w:top w:val="none" w:sz="0" w:space="0" w:color="auto"/>
            <w:left w:val="none" w:sz="0" w:space="0" w:color="auto"/>
            <w:bottom w:val="none" w:sz="0" w:space="0" w:color="auto"/>
            <w:right w:val="none" w:sz="0" w:space="0" w:color="auto"/>
          </w:divBdr>
        </w:div>
        <w:div w:id="423184067">
          <w:marLeft w:val="0"/>
          <w:marRight w:val="0"/>
          <w:marTop w:val="0"/>
          <w:marBottom w:val="0"/>
          <w:divBdr>
            <w:top w:val="none" w:sz="0" w:space="0" w:color="auto"/>
            <w:left w:val="none" w:sz="0" w:space="0" w:color="auto"/>
            <w:bottom w:val="none" w:sz="0" w:space="0" w:color="auto"/>
            <w:right w:val="none" w:sz="0" w:space="0" w:color="auto"/>
          </w:divBdr>
        </w:div>
        <w:div w:id="1081096599">
          <w:marLeft w:val="0"/>
          <w:marRight w:val="0"/>
          <w:marTop w:val="0"/>
          <w:marBottom w:val="0"/>
          <w:divBdr>
            <w:top w:val="none" w:sz="0" w:space="0" w:color="auto"/>
            <w:left w:val="none" w:sz="0" w:space="0" w:color="auto"/>
            <w:bottom w:val="none" w:sz="0" w:space="0" w:color="auto"/>
            <w:right w:val="none" w:sz="0" w:space="0" w:color="auto"/>
          </w:divBdr>
        </w:div>
        <w:div w:id="1701128636">
          <w:marLeft w:val="0"/>
          <w:marRight w:val="0"/>
          <w:marTop w:val="0"/>
          <w:marBottom w:val="0"/>
          <w:divBdr>
            <w:top w:val="none" w:sz="0" w:space="0" w:color="auto"/>
            <w:left w:val="none" w:sz="0" w:space="0" w:color="auto"/>
            <w:bottom w:val="none" w:sz="0" w:space="0" w:color="auto"/>
            <w:right w:val="none" w:sz="0" w:space="0" w:color="auto"/>
          </w:divBdr>
        </w:div>
        <w:div w:id="883636077">
          <w:marLeft w:val="0"/>
          <w:marRight w:val="0"/>
          <w:marTop w:val="0"/>
          <w:marBottom w:val="0"/>
          <w:divBdr>
            <w:top w:val="none" w:sz="0" w:space="0" w:color="auto"/>
            <w:left w:val="none" w:sz="0" w:space="0" w:color="auto"/>
            <w:bottom w:val="none" w:sz="0" w:space="0" w:color="auto"/>
            <w:right w:val="none" w:sz="0" w:space="0" w:color="auto"/>
          </w:divBdr>
        </w:div>
        <w:div w:id="1581795813">
          <w:marLeft w:val="0"/>
          <w:marRight w:val="0"/>
          <w:marTop w:val="0"/>
          <w:marBottom w:val="0"/>
          <w:divBdr>
            <w:top w:val="none" w:sz="0" w:space="0" w:color="auto"/>
            <w:left w:val="none" w:sz="0" w:space="0" w:color="auto"/>
            <w:bottom w:val="none" w:sz="0" w:space="0" w:color="auto"/>
            <w:right w:val="none" w:sz="0" w:space="0" w:color="auto"/>
          </w:divBdr>
        </w:div>
        <w:div w:id="8869669">
          <w:marLeft w:val="0"/>
          <w:marRight w:val="0"/>
          <w:marTop w:val="0"/>
          <w:marBottom w:val="0"/>
          <w:divBdr>
            <w:top w:val="none" w:sz="0" w:space="0" w:color="auto"/>
            <w:left w:val="none" w:sz="0" w:space="0" w:color="auto"/>
            <w:bottom w:val="none" w:sz="0" w:space="0" w:color="auto"/>
            <w:right w:val="none" w:sz="0" w:space="0" w:color="auto"/>
          </w:divBdr>
        </w:div>
        <w:div w:id="935216167">
          <w:marLeft w:val="0"/>
          <w:marRight w:val="0"/>
          <w:marTop w:val="0"/>
          <w:marBottom w:val="0"/>
          <w:divBdr>
            <w:top w:val="none" w:sz="0" w:space="0" w:color="auto"/>
            <w:left w:val="none" w:sz="0" w:space="0" w:color="auto"/>
            <w:bottom w:val="none" w:sz="0" w:space="0" w:color="auto"/>
            <w:right w:val="none" w:sz="0" w:space="0" w:color="auto"/>
          </w:divBdr>
        </w:div>
        <w:div w:id="724837863">
          <w:marLeft w:val="0"/>
          <w:marRight w:val="0"/>
          <w:marTop w:val="0"/>
          <w:marBottom w:val="0"/>
          <w:divBdr>
            <w:top w:val="none" w:sz="0" w:space="0" w:color="auto"/>
            <w:left w:val="none" w:sz="0" w:space="0" w:color="auto"/>
            <w:bottom w:val="none" w:sz="0" w:space="0" w:color="auto"/>
            <w:right w:val="none" w:sz="0" w:space="0" w:color="auto"/>
          </w:divBdr>
        </w:div>
        <w:div w:id="375738534">
          <w:marLeft w:val="0"/>
          <w:marRight w:val="0"/>
          <w:marTop w:val="0"/>
          <w:marBottom w:val="0"/>
          <w:divBdr>
            <w:top w:val="none" w:sz="0" w:space="0" w:color="auto"/>
            <w:left w:val="none" w:sz="0" w:space="0" w:color="auto"/>
            <w:bottom w:val="none" w:sz="0" w:space="0" w:color="auto"/>
            <w:right w:val="none" w:sz="0" w:space="0" w:color="auto"/>
          </w:divBdr>
        </w:div>
        <w:div w:id="357700790">
          <w:marLeft w:val="0"/>
          <w:marRight w:val="0"/>
          <w:marTop w:val="0"/>
          <w:marBottom w:val="0"/>
          <w:divBdr>
            <w:top w:val="none" w:sz="0" w:space="0" w:color="auto"/>
            <w:left w:val="none" w:sz="0" w:space="0" w:color="auto"/>
            <w:bottom w:val="none" w:sz="0" w:space="0" w:color="auto"/>
            <w:right w:val="none" w:sz="0" w:space="0" w:color="auto"/>
          </w:divBdr>
        </w:div>
        <w:div w:id="176192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TotalTime>
  <Pages>12</Pages>
  <Words>906</Words>
  <Characters>5167</Characters>
  <Application>Microsoft Office Word</Application>
  <DocSecurity>0</DocSecurity>
  <Lines>43</Lines>
  <Paragraphs>12</Paragraphs>
  <ScaleCrop>false</ScaleCrop>
  <Company/>
  <LinksUpToDate>false</LinksUpToDate>
  <CharactersWithSpaces>6061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lenovo</cp:lastModifiedBy>
  <cp:revision>59</cp:revision>
  <dcterms:created xsi:type="dcterms:W3CDTF">2016-06-15T06:53:00Z</dcterms:created>
  <dcterms:modified xsi:type="dcterms:W3CDTF">2025-03-17T07:29:00Z</dcterms:modified>
</cp:coreProperties>
</file>